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6D20" w14:textId="71C64E1C" w:rsidR="00E347B0" w:rsidRPr="00A24F39" w:rsidRDefault="00C318B3">
      <w:pPr>
        <w:rPr>
          <w:rFonts w:ascii="Arial" w:hAnsi="Arial" w:cs="Arial"/>
          <w:b/>
          <w:sz w:val="24"/>
          <w:szCs w:val="24"/>
        </w:rPr>
      </w:pPr>
      <w:r w:rsidRPr="00A24F39">
        <w:rPr>
          <w:rFonts w:ascii="Arial" w:hAnsi="Arial" w:cs="Arial"/>
          <w:b/>
          <w:sz w:val="24"/>
          <w:szCs w:val="24"/>
        </w:rPr>
        <w:t>Home Blood Pressure Monitoring Diary</w:t>
      </w:r>
    </w:p>
    <w:p w14:paraId="179B5099" w14:textId="252310C0" w:rsidR="00C318B3" w:rsidRPr="00A24F39" w:rsidRDefault="00C318B3" w:rsidP="00C318B3">
      <w:pPr>
        <w:rPr>
          <w:rFonts w:ascii="Arial" w:hAnsi="Arial" w:cs="Arial"/>
          <w:sz w:val="24"/>
          <w:szCs w:val="24"/>
        </w:rPr>
      </w:pPr>
      <w:r w:rsidRPr="00A24F39">
        <w:rPr>
          <w:rFonts w:ascii="Arial" w:hAnsi="Arial" w:cs="Arial"/>
          <w:sz w:val="24"/>
          <w:szCs w:val="24"/>
        </w:rPr>
        <w:t xml:space="preserve">Patient Instructions: </w:t>
      </w:r>
    </w:p>
    <w:p w14:paraId="28326CB8" w14:textId="49870179" w:rsidR="00C318B3" w:rsidRPr="00A24F39" w:rsidRDefault="00C318B3" w:rsidP="002273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F39">
        <w:rPr>
          <w:rFonts w:ascii="Arial" w:hAnsi="Arial" w:cs="Arial"/>
          <w:sz w:val="24"/>
          <w:szCs w:val="24"/>
        </w:rPr>
        <w:t>In the morning</w:t>
      </w:r>
      <w:r w:rsidR="00FB62B3" w:rsidRPr="00A24F39">
        <w:rPr>
          <w:rFonts w:ascii="Arial" w:hAnsi="Arial" w:cs="Arial"/>
          <w:sz w:val="24"/>
          <w:szCs w:val="24"/>
        </w:rPr>
        <w:t xml:space="preserve"> </w:t>
      </w:r>
      <w:r w:rsidRPr="00A24F39">
        <w:rPr>
          <w:rFonts w:ascii="Arial" w:hAnsi="Arial" w:cs="Arial"/>
          <w:sz w:val="24"/>
          <w:szCs w:val="24"/>
        </w:rPr>
        <w:t>sit in a chair comfortably upright with your arm supported beside you, with both feet on the ground.</w:t>
      </w:r>
    </w:p>
    <w:p w14:paraId="3181A6E3" w14:textId="767B99E7" w:rsidR="00C318B3" w:rsidRPr="00A24F39" w:rsidRDefault="00C318B3" w:rsidP="002273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F39">
        <w:rPr>
          <w:rFonts w:ascii="Arial" w:hAnsi="Arial" w:cs="Arial"/>
          <w:sz w:val="24"/>
          <w:szCs w:val="24"/>
        </w:rPr>
        <w:t>Put the cuff on your upper arm (5cm above your elbow) resting on the</w:t>
      </w:r>
      <w:r w:rsidR="00FB62B3" w:rsidRPr="00A24F39">
        <w:rPr>
          <w:rFonts w:ascii="Arial" w:hAnsi="Arial" w:cs="Arial"/>
          <w:sz w:val="24"/>
          <w:szCs w:val="24"/>
        </w:rPr>
        <w:t xml:space="preserve"> arm of a chair or a</w:t>
      </w:r>
      <w:r w:rsidRPr="00A24F39">
        <w:rPr>
          <w:rFonts w:ascii="Arial" w:hAnsi="Arial" w:cs="Arial"/>
          <w:sz w:val="24"/>
          <w:szCs w:val="24"/>
        </w:rPr>
        <w:t xml:space="preserve"> table, the cuff should be roughly at the level of your heart.</w:t>
      </w:r>
    </w:p>
    <w:p w14:paraId="55EC1659" w14:textId="32A77106" w:rsidR="00C318B3" w:rsidRPr="00A24F39" w:rsidRDefault="00C318B3" w:rsidP="002273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F39">
        <w:rPr>
          <w:rFonts w:ascii="Arial" w:hAnsi="Arial" w:cs="Arial"/>
          <w:sz w:val="24"/>
          <w:szCs w:val="24"/>
        </w:rPr>
        <w:t>Press the on/start button on the BP monitor and take two readings at least 1 minute apart.</w:t>
      </w:r>
    </w:p>
    <w:p w14:paraId="407B1E90" w14:textId="648F2726" w:rsidR="00351665" w:rsidRPr="00A24F39" w:rsidRDefault="00C318B3" w:rsidP="002273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F39">
        <w:rPr>
          <w:rFonts w:ascii="Arial" w:hAnsi="Arial" w:cs="Arial"/>
          <w:sz w:val="24"/>
          <w:szCs w:val="24"/>
        </w:rPr>
        <w:t>Record the readings below with your pulse rate and any comments.</w:t>
      </w:r>
    </w:p>
    <w:p w14:paraId="35BFB89E" w14:textId="2402ECA5" w:rsidR="00351665" w:rsidRPr="00A24F39" w:rsidRDefault="00351665" w:rsidP="002273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24F39">
        <w:rPr>
          <w:rFonts w:ascii="Arial" w:hAnsi="Arial" w:cs="Arial"/>
          <w:sz w:val="24"/>
          <w:szCs w:val="24"/>
          <w:u w:val="single"/>
        </w:rPr>
        <w:t xml:space="preserve">Don’t record the first day of readings (as this was when you were getting used to the monitor) and so we’ll calculate an average of the remaining readings. </w:t>
      </w:r>
    </w:p>
    <w:p w14:paraId="09029357" w14:textId="4E637CB7" w:rsidR="0022737E" w:rsidRPr="00A24F39" w:rsidRDefault="00C318B3" w:rsidP="002273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F39">
        <w:rPr>
          <w:rFonts w:ascii="Arial" w:hAnsi="Arial" w:cs="Arial"/>
          <w:sz w:val="24"/>
          <w:szCs w:val="24"/>
        </w:rPr>
        <w:t>Repeat that evening &amp; for a total of 7 days</w:t>
      </w:r>
      <w:r w:rsidR="0022737E" w:rsidRPr="00A24F39">
        <w:rPr>
          <w:rFonts w:ascii="Arial" w:hAnsi="Arial" w:cs="Arial"/>
          <w:sz w:val="24"/>
          <w:szCs w:val="24"/>
        </w:rPr>
        <w:t xml:space="preserve">. If you miss a </w:t>
      </w:r>
      <w:proofErr w:type="gramStart"/>
      <w:r w:rsidR="0022737E" w:rsidRPr="00A24F39">
        <w:rPr>
          <w:rFonts w:ascii="Arial" w:hAnsi="Arial" w:cs="Arial"/>
          <w:sz w:val="24"/>
          <w:szCs w:val="24"/>
        </w:rPr>
        <w:t>day</w:t>
      </w:r>
      <w:proofErr w:type="gramEnd"/>
      <w:r w:rsidR="0022737E" w:rsidRPr="00A24F39">
        <w:rPr>
          <w:rFonts w:ascii="Arial" w:hAnsi="Arial" w:cs="Arial"/>
          <w:sz w:val="24"/>
          <w:szCs w:val="24"/>
        </w:rPr>
        <w:t xml:space="preserve"> then just </w:t>
      </w:r>
      <w:r w:rsidR="00FB62B3" w:rsidRPr="00A24F39">
        <w:rPr>
          <w:rFonts w:ascii="Arial" w:hAnsi="Arial" w:cs="Arial"/>
          <w:sz w:val="24"/>
          <w:szCs w:val="24"/>
        </w:rPr>
        <w:t xml:space="preserve">carry on </w:t>
      </w:r>
      <w:r w:rsidR="0022737E" w:rsidRPr="00A24F39">
        <w:rPr>
          <w:rFonts w:ascii="Arial" w:hAnsi="Arial" w:cs="Arial"/>
          <w:sz w:val="24"/>
          <w:szCs w:val="24"/>
        </w:rPr>
        <w:t>measur</w:t>
      </w:r>
      <w:r w:rsidR="00FB62B3" w:rsidRPr="00A24F39">
        <w:rPr>
          <w:rFonts w:ascii="Arial" w:hAnsi="Arial" w:cs="Arial"/>
          <w:sz w:val="24"/>
          <w:szCs w:val="24"/>
        </w:rPr>
        <w:t>ing for a day or two more.</w:t>
      </w:r>
      <w:r w:rsidRPr="00A24F39">
        <w:rPr>
          <w:rFonts w:ascii="Arial" w:hAnsi="Arial" w:cs="Arial"/>
          <w:sz w:val="24"/>
          <w:szCs w:val="24"/>
        </w:rPr>
        <w:t xml:space="preserve"> </w:t>
      </w:r>
    </w:p>
    <w:p w14:paraId="2493C128" w14:textId="024BBB1C" w:rsidR="0022737E" w:rsidRPr="00A24F39" w:rsidRDefault="0022737E" w:rsidP="002273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F39">
        <w:rPr>
          <w:rFonts w:ascii="Arial" w:hAnsi="Arial" w:cs="Arial"/>
          <w:sz w:val="24"/>
          <w:szCs w:val="24"/>
        </w:rPr>
        <w:t>When you have filled in all the pink boxes</w:t>
      </w:r>
      <w:r w:rsidR="00C318B3" w:rsidRPr="00A24F39">
        <w:rPr>
          <w:rFonts w:ascii="Arial" w:hAnsi="Arial" w:cs="Arial"/>
          <w:sz w:val="24"/>
          <w:szCs w:val="24"/>
        </w:rPr>
        <w:t xml:space="preserve"> return this diary (&amp; BP monitor if borrowed) to the surgery.</w:t>
      </w:r>
      <w:r w:rsidR="006B0A87" w:rsidRPr="00A24F39">
        <w:rPr>
          <w:rFonts w:ascii="Arial" w:hAnsi="Arial" w:cs="Arial"/>
          <w:sz w:val="24"/>
          <w:szCs w:val="24"/>
        </w:rPr>
        <w:t xml:space="preserve"> </w:t>
      </w:r>
    </w:p>
    <w:p w14:paraId="0693BA28" w14:textId="438B61E3" w:rsidR="00C318B3" w:rsidRPr="00A24F39" w:rsidRDefault="006B0A87" w:rsidP="002273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F39">
        <w:rPr>
          <w:rFonts w:ascii="Arial" w:hAnsi="Arial" w:cs="Arial"/>
          <w:sz w:val="24"/>
          <w:szCs w:val="24"/>
        </w:rPr>
        <w:t>You can email the form to this address:</w:t>
      </w:r>
      <w:r w:rsidR="00FB62B3" w:rsidRPr="00A24F39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B62B3" w:rsidRPr="00A24F39">
        <w:rPr>
          <w:rFonts w:ascii="Arial" w:hAnsi="Arial" w:cs="Arial"/>
          <w:sz w:val="24"/>
          <w:szCs w:val="24"/>
        </w:rPr>
        <w:instrText xml:space="preserve"> FORMTEXT </w:instrText>
      </w:r>
      <w:r w:rsidR="00FB62B3" w:rsidRPr="00A24F39">
        <w:rPr>
          <w:rFonts w:ascii="Arial" w:hAnsi="Arial" w:cs="Arial"/>
          <w:sz w:val="24"/>
          <w:szCs w:val="24"/>
        </w:rPr>
      </w:r>
      <w:r w:rsidR="00FB62B3" w:rsidRPr="00A24F39">
        <w:rPr>
          <w:rFonts w:ascii="Arial" w:hAnsi="Arial" w:cs="Arial"/>
          <w:sz w:val="24"/>
          <w:szCs w:val="24"/>
        </w:rPr>
        <w:fldChar w:fldCharType="separate"/>
      </w:r>
      <w:r w:rsidR="00FB62B3" w:rsidRPr="00A24F39">
        <w:rPr>
          <w:rFonts w:ascii="Arial" w:hAnsi="Arial" w:cs="Arial"/>
          <w:noProof/>
          <w:sz w:val="24"/>
          <w:szCs w:val="24"/>
        </w:rPr>
        <w:t> </w:t>
      </w:r>
      <w:r w:rsidR="00FB62B3" w:rsidRPr="00A24F39">
        <w:rPr>
          <w:rFonts w:ascii="Arial" w:hAnsi="Arial" w:cs="Arial"/>
          <w:noProof/>
          <w:sz w:val="24"/>
          <w:szCs w:val="24"/>
        </w:rPr>
        <w:t> </w:t>
      </w:r>
      <w:r w:rsidR="00FB62B3" w:rsidRPr="00A24F39">
        <w:rPr>
          <w:rFonts w:ascii="Arial" w:hAnsi="Arial" w:cs="Arial"/>
          <w:noProof/>
          <w:sz w:val="24"/>
          <w:szCs w:val="24"/>
        </w:rPr>
        <w:t> </w:t>
      </w:r>
      <w:r w:rsidR="00FB62B3" w:rsidRPr="00A24F39">
        <w:rPr>
          <w:rFonts w:ascii="Arial" w:hAnsi="Arial" w:cs="Arial"/>
          <w:noProof/>
          <w:sz w:val="24"/>
          <w:szCs w:val="24"/>
        </w:rPr>
        <w:t> </w:t>
      </w:r>
      <w:r w:rsidR="00FB62B3" w:rsidRPr="00A24F39">
        <w:rPr>
          <w:rFonts w:ascii="Arial" w:hAnsi="Arial" w:cs="Arial"/>
          <w:noProof/>
          <w:sz w:val="24"/>
          <w:szCs w:val="24"/>
        </w:rPr>
        <w:t> </w:t>
      </w:r>
      <w:r w:rsidR="00FB62B3" w:rsidRPr="00A24F39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6C593DB6" w14:textId="17A81402" w:rsidR="00C318B3" w:rsidRPr="00A24F39" w:rsidRDefault="00FB62B3" w:rsidP="002273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F39">
        <w:rPr>
          <w:rFonts w:ascii="Arial" w:hAnsi="Arial" w:cs="Arial"/>
          <w:sz w:val="24"/>
          <w:szCs w:val="24"/>
        </w:rPr>
        <w:t xml:space="preserve">There </w:t>
      </w:r>
      <w:proofErr w:type="gramStart"/>
      <w:r w:rsidRPr="00A24F39">
        <w:rPr>
          <w:rFonts w:ascii="Arial" w:hAnsi="Arial" w:cs="Arial"/>
          <w:sz w:val="24"/>
          <w:szCs w:val="24"/>
        </w:rPr>
        <w:t>is</w:t>
      </w:r>
      <w:proofErr w:type="gramEnd"/>
      <w:r w:rsidRPr="00A24F39">
        <w:rPr>
          <w:rFonts w:ascii="Arial" w:hAnsi="Arial" w:cs="Arial"/>
          <w:sz w:val="24"/>
          <w:szCs w:val="24"/>
        </w:rPr>
        <w:t xml:space="preserve"> a</w:t>
      </w:r>
      <w:r w:rsidR="00C318B3" w:rsidRPr="00A24F39">
        <w:rPr>
          <w:rFonts w:ascii="Arial" w:hAnsi="Arial" w:cs="Arial"/>
          <w:sz w:val="24"/>
          <w:szCs w:val="24"/>
        </w:rPr>
        <w:t xml:space="preserve"> list of validated home blood pressure monitors</w:t>
      </w:r>
      <w:r w:rsidRPr="00A24F39">
        <w:rPr>
          <w:rFonts w:ascii="Arial" w:hAnsi="Arial" w:cs="Arial"/>
          <w:sz w:val="24"/>
          <w:szCs w:val="24"/>
        </w:rPr>
        <w:t xml:space="preserve"> here: https://bihsoc.org/bp-monitors/for-home-use/</w:t>
      </w:r>
    </w:p>
    <w:tbl>
      <w:tblPr>
        <w:tblStyle w:val="TableGrid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83"/>
        <w:gridCol w:w="1153"/>
        <w:gridCol w:w="903"/>
        <w:gridCol w:w="1343"/>
        <w:gridCol w:w="993"/>
        <w:gridCol w:w="1049"/>
        <w:gridCol w:w="1566"/>
        <w:gridCol w:w="1779"/>
      </w:tblGrid>
      <w:tr w:rsidR="004F3E90" w14:paraId="6389734B" w14:textId="77777777" w:rsidTr="00A24F39">
        <w:tc>
          <w:tcPr>
            <w:tcW w:w="709" w:type="dxa"/>
          </w:tcPr>
          <w:p w14:paraId="6CB80624" w14:textId="77777777" w:rsidR="004F3E90" w:rsidRPr="00A24F39" w:rsidRDefault="004F3E90" w:rsidP="00C318B3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Day</w:t>
            </w:r>
          </w:p>
          <w:p w14:paraId="5D3393F9" w14:textId="77777777" w:rsidR="003E637F" w:rsidRPr="00A24F39" w:rsidRDefault="003E637F" w:rsidP="00C318B3">
            <w:pPr>
              <w:rPr>
                <w:rFonts w:ascii="Arial" w:hAnsi="Arial" w:cs="Arial"/>
              </w:rPr>
            </w:pPr>
          </w:p>
          <w:p w14:paraId="5E984B00" w14:textId="3F7797E6" w:rsidR="003E637F" w:rsidRPr="00A24F39" w:rsidRDefault="003E637F" w:rsidP="00C318B3">
            <w:pPr>
              <w:rPr>
                <w:rFonts w:ascii="Arial" w:hAnsi="Arial" w:cs="Arial"/>
              </w:rPr>
            </w:pPr>
          </w:p>
          <w:p w14:paraId="6A0B2220" w14:textId="77777777" w:rsidR="003E637F" w:rsidRPr="00A24F39" w:rsidRDefault="003E637F" w:rsidP="00C318B3">
            <w:pPr>
              <w:rPr>
                <w:rFonts w:ascii="Arial" w:hAnsi="Arial" w:cs="Arial"/>
              </w:rPr>
            </w:pPr>
          </w:p>
          <w:p w14:paraId="2E6F3571" w14:textId="09CD0067" w:rsidR="003E637F" w:rsidRPr="00A24F39" w:rsidRDefault="00A24F39" w:rsidP="00C318B3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e.g.</w:t>
            </w:r>
          </w:p>
        </w:tc>
        <w:tc>
          <w:tcPr>
            <w:tcW w:w="683" w:type="dxa"/>
          </w:tcPr>
          <w:p w14:paraId="623A2C5B" w14:textId="3BD5B026" w:rsidR="004F3E90" w:rsidRPr="00A24F39" w:rsidRDefault="004F3E90" w:rsidP="00C318B3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AM / PM</w:t>
            </w:r>
          </w:p>
          <w:p w14:paraId="0FD37D38" w14:textId="77777777" w:rsidR="003E637F" w:rsidRPr="00A24F39" w:rsidRDefault="003E637F" w:rsidP="00C318B3">
            <w:pPr>
              <w:rPr>
                <w:rFonts w:ascii="Arial" w:hAnsi="Arial" w:cs="Arial"/>
              </w:rPr>
            </w:pPr>
          </w:p>
          <w:p w14:paraId="27A721A4" w14:textId="77777777" w:rsidR="00A24F39" w:rsidRDefault="00A24F39" w:rsidP="00C318B3">
            <w:pPr>
              <w:rPr>
                <w:rFonts w:ascii="Arial" w:hAnsi="Arial" w:cs="Arial"/>
              </w:rPr>
            </w:pPr>
          </w:p>
          <w:p w14:paraId="7B61FA00" w14:textId="54FA76A9" w:rsidR="003E637F" w:rsidRPr="00A24F39" w:rsidRDefault="003E637F" w:rsidP="00C318B3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AM</w:t>
            </w:r>
          </w:p>
        </w:tc>
        <w:tc>
          <w:tcPr>
            <w:tcW w:w="2056" w:type="dxa"/>
            <w:gridSpan w:val="2"/>
          </w:tcPr>
          <w:p w14:paraId="60B42E0E" w14:textId="77777777" w:rsidR="004F3E90" w:rsidRPr="00A24F39" w:rsidRDefault="004F3E90" w:rsidP="004F3E90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1</w:t>
            </w:r>
            <w:r w:rsidRPr="00A24F39">
              <w:rPr>
                <w:rFonts w:ascii="Arial" w:hAnsi="Arial" w:cs="Arial"/>
                <w:vertAlign w:val="superscript"/>
              </w:rPr>
              <w:t>st</w:t>
            </w:r>
            <w:r w:rsidRPr="00A24F39">
              <w:rPr>
                <w:rFonts w:ascii="Arial" w:hAnsi="Arial" w:cs="Arial"/>
              </w:rPr>
              <w:t xml:space="preserve"> BP reading (mmHg)</w:t>
            </w:r>
          </w:p>
          <w:p w14:paraId="1C3EBDA1" w14:textId="48292215" w:rsidR="004F3E90" w:rsidRPr="00A24F39" w:rsidRDefault="004F3E90" w:rsidP="00C318B3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Systolic / Diastolic</w:t>
            </w:r>
          </w:p>
          <w:p w14:paraId="6D0D4E27" w14:textId="77777777" w:rsidR="003E637F" w:rsidRPr="00A24F39" w:rsidRDefault="003E637F" w:rsidP="00C318B3">
            <w:pPr>
              <w:rPr>
                <w:rFonts w:ascii="Arial" w:hAnsi="Arial" w:cs="Arial"/>
              </w:rPr>
            </w:pPr>
          </w:p>
          <w:p w14:paraId="71175CBE" w14:textId="14F2A5F7" w:rsidR="003E637F" w:rsidRPr="00A24F39" w:rsidRDefault="003E637F" w:rsidP="00C318B3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152            90</w:t>
            </w:r>
          </w:p>
          <w:p w14:paraId="19E7F439" w14:textId="7FCDFBB8" w:rsidR="003E637F" w:rsidRPr="00A24F39" w:rsidRDefault="003E637F" w:rsidP="00C318B3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14:paraId="538C007B" w14:textId="77777777" w:rsidR="004F3E90" w:rsidRPr="00A24F39" w:rsidRDefault="004F3E90" w:rsidP="004F3E90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1</w:t>
            </w:r>
            <w:r w:rsidRPr="00A24F39">
              <w:rPr>
                <w:rFonts w:ascii="Arial" w:hAnsi="Arial" w:cs="Arial"/>
                <w:vertAlign w:val="superscript"/>
              </w:rPr>
              <w:t>st</w:t>
            </w:r>
            <w:r w:rsidRPr="00A24F39">
              <w:rPr>
                <w:rFonts w:ascii="Arial" w:hAnsi="Arial" w:cs="Arial"/>
              </w:rPr>
              <w:t xml:space="preserve"> pulse</w:t>
            </w:r>
          </w:p>
          <w:p w14:paraId="75489F77" w14:textId="77777777" w:rsidR="004F3E90" w:rsidRPr="00A24F39" w:rsidRDefault="004F3E90" w:rsidP="004F3E90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(beats/min)</w:t>
            </w:r>
          </w:p>
          <w:p w14:paraId="5B0686B6" w14:textId="327C15CC" w:rsidR="003E637F" w:rsidRPr="00A24F39" w:rsidRDefault="003E637F" w:rsidP="004F3E90">
            <w:pPr>
              <w:rPr>
                <w:rFonts w:ascii="Arial" w:hAnsi="Arial" w:cs="Arial"/>
              </w:rPr>
            </w:pPr>
          </w:p>
          <w:p w14:paraId="5D5CEEAD" w14:textId="77777777" w:rsidR="003E637F" w:rsidRPr="00A24F39" w:rsidRDefault="003E637F" w:rsidP="004F3E90">
            <w:pPr>
              <w:rPr>
                <w:rFonts w:ascii="Arial" w:hAnsi="Arial" w:cs="Arial"/>
              </w:rPr>
            </w:pPr>
          </w:p>
          <w:p w14:paraId="7290E1E1" w14:textId="3226ADC3" w:rsidR="003E637F" w:rsidRPr="00A24F39" w:rsidRDefault="003E637F" w:rsidP="004F3E90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68</w:t>
            </w:r>
          </w:p>
        </w:tc>
        <w:tc>
          <w:tcPr>
            <w:tcW w:w="2042" w:type="dxa"/>
            <w:gridSpan w:val="2"/>
          </w:tcPr>
          <w:p w14:paraId="5CC5FE3F" w14:textId="77777777" w:rsidR="004F3E90" w:rsidRPr="00A24F39" w:rsidRDefault="004F3E90" w:rsidP="004F3E90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2</w:t>
            </w:r>
            <w:r w:rsidRPr="00A24F39">
              <w:rPr>
                <w:rFonts w:ascii="Arial" w:hAnsi="Arial" w:cs="Arial"/>
                <w:vertAlign w:val="superscript"/>
              </w:rPr>
              <w:t>nd</w:t>
            </w:r>
            <w:r w:rsidRPr="00A24F39">
              <w:rPr>
                <w:rFonts w:ascii="Arial" w:hAnsi="Arial" w:cs="Arial"/>
              </w:rPr>
              <w:t xml:space="preserve"> BP reading</w:t>
            </w:r>
          </w:p>
          <w:p w14:paraId="32B78E41" w14:textId="77777777" w:rsidR="004F3E90" w:rsidRPr="00A24F39" w:rsidRDefault="004F3E90" w:rsidP="004F3E90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(mmHg)</w:t>
            </w:r>
          </w:p>
          <w:p w14:paraId="4286CC6A" w14:textId="513D4C32" w:rsidR="004F3E90" w:rsidRPr="00A24F39" w:rsidRDefault="004F3E90" w:rsidP="00C318B3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Systolic / Diastolic</w:t>
            </w:r>
          </w:p>
          <w:p w14:paraId="37A102D7" w14:textId="77777777" w:rsidR="003E637F" w:rsidRPr="00A24F39" w:rsidRDefault="003E637F" w:rsidP="00C318B3">
            <w:pPr>
              <w:rPr>
                <w:rFonts w:ascii="Arial" w:hAnsi="Arial" w:cs="Arial"/>
              </w:rPr>
            </w:pPr>
          </w:p>
          <w:p w14:paraId="485CCCF6" w14:textId="688683DD" w:rsidR="003E637F" w:rsidRPr="00A24F39" w:rsidRDefault="003E637F" w:rsidP="003E637F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145                  72</w:t>
            </w:r>
          </w:p>
          <w:p w14:paraId="338A2F5D" w14:textId="0245958C" w:rsidR="003E637F" w:rsidRPr="00A24F39" w:rsidRDefault="003E637F" w:rsidP="00C318B3">
            <w:pPr>
              <w:rPr>
                <w:rFonts w:ascii="Arial" w:hAnsi="Arial" w:cs="Arial"/>
              </w:rPr>
            </w:pPr>
          </w:p>
        </w:tc>
        <w:tc>
          <w:tcPr>
            <w:tcW w:w="1566" w:type="dxa"/>
          </w:tcPr>
          <w:p w14:paraId="1E878430" w14:textId="43EAAC53" w:rsidR="004F3E90" w:rsidRPr="00A24F39" w:rsidRDefault="004F3E90" w:rsidP="004F3E90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2</w:t>
            </w:r>
            <w:r w:rsidRPr="00A24F39">
              <w:rPr>
                <w:rFonts w:ascii="Arial" w:hAnsi="Arial" w:cs="Arial"/>
                <w:vertAlign w:val="superscript"/>
              </w:rPr>
              <w:t>nd</w:t>
            </w:r>
            <w:r w:rsidRPr="00A24F39">
              <w:rPr>
                <w:rFonts w:ascii="Arial" w:hAnsi="Arial" w:cs="Arial"/>
              </w:rPr>
              <w:t xml:space="preserve"> pulse</w:t>
            </w:r>
          </w:p>
          <w:p w14:paraId="4E89EE2D" w14:textId="77777777" w:rsidR="004F3E90" w:rsidRPr="00A24F39" w:rsidRDefault="004F3E90" w:rsidP="004F3E90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(beats/min)</w:t>
            </w:r>
          </w:p>
          <w:p w14:paraId="6C2E48D0" w14:textId="36F6C26E" w:rsidR="003E637F" w:rsidRPr="00A24F39" w:rsidRDefault="003E637F" w:rsidP="004F3E90">
            <w:pPr>
              <w:rPr>
                <w:rFonts w:ascii="Arial" w:hAnsi="Arial" w:cs="Arial"/>
              </w:rPr>
            </w:pPr>
          </w:p>
          <w:p w14:paraId="338DC503" w14:textId="77777777" w:rsidR="003E637F" w:rsidRPr="00A24F39" w:rsidRDefault="003E637F" w:rsidP="004F3E90">
            <w:pPr>
              <w:rPr>
                <w:rFonts w:ascii="Arial" w:hAnsi="Arial" w:cs="Arial"/>
              </w:rPr>
            </w:pPr>
          </w:p>
          <w:p w14:paraId="5747DD73" w14:textId="58F17C29" w:rsidR="003E637F" w:rsidRPr="00A24F39" w:rsidRDefault="003E637F" w:rsidP="004F3E90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60</w:t>
            </w:r>
          </w:p>
        </w:tc>
        <w:tc>
          <w:tcPr>
            <w:tcW w:w="1779" w:type="dxa"/>
          </w:tcPr>
          <w:p w14:paraId="26994E99" w14:textId="7C94F9E4" w:rsidR="004F3E90" w:rsidRPr="00A24F39" w:rsidRDefault="00FB62B3" w:rsidP="00C318B3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Comments</w:t>
            </w:r>
          </w:p>
          <w:p w14:paraId="753E8E0B" w14:textId="60CBCFC4" w:rsidR="003E637F" w:rsidRPr="00A24F39" w:rsidRDefault="003E637F" w:rsidP="00C318B3">
            <w:pPr>
              <w:rPr>
                <w:rFonts w:ascii="Arial" w:hAnsi="Arial" w:cs="Arial"/>
              </w:rPr>
            </w:pPr>
          </w:p>
          <w:p w14:paraId="05EE7D94" w14:textId="77777777" w:rsidR="003E637F" w:rsidRPr="00A24F39" w:rsidRDefault="003E637F" w:rsidP="00C318B3">
            <w:pPr>
              <w:rPr>
                <w:rFonts w:ascii="Arial" w:hAnsi="Arial" w:cs="Arial"/>
              </w:rPr>
            </w:pPr>
          </w:p>
          <w:p w14:paraId="55394694" w14:textId="77777777" w:rsidR="00A24F39" w:rsidRPr="00A24F39" w:rsidRDefault="00A24F39" w:rsidP="00C318B3">
            <w:pPr>
              <w:rPr>
                <w:rFonts w:ascii="Arial" w:hAnsi="Arial" w:cs="Arial"/>
              </w:rPr>
            </w:pPr>
          </w:p>
          <w:p w14:paraId="7B07565F" w14:textId="0C6D393B" w:rsidR="003E637F" w:rsidRPr="00A24F39" w:rsidRDefault="003E637F" w:rsidP="00C318B3">
            <w:pPr>
              <w:rPr>
                <w:rFonts w:ascii="Arial" w:hAnsi="Arial" w:cs="Arial"/>
              </w:rPr>
            </w:pPr>
            <w:r w:rsidRPr="00A24F39">
              <w:rPr>
                <w:rFonts w:ascii="Arial" w:hAnsi="Arial" w:cs="Arial"/>
              </w:rPr>
              <w:t>Watching tv</w:t>
            </w:r>
          </w:p>
        </w:tc>
      </w:tr>
      <w:tr w:rsidR="0022737E" w14:paraId="426ABBB8" w14:textId="77777777" w:rsidTr="00A24F39">
        <w:tc>
          <w:tcPr>
            <w:tcW w:w="709" w:type="dxa"/>
            <w:vMerge w:val="restart"/>
          </w:tcPr>
          <w:p w14:paraId="0BACB635" w14:textId="616D9E21" w:rsidR="0022737E" w:rsidRDefault="0022737E" w:rsidP="0022737E">
            <w:bookmarkStart w:id="1" w:name="_Hlk80705586"/>
            <w:r>
              <w:t>1</w:t>
            </w:r>
          </w:p>
        </w:tc>
        <w:tc>
          <w:tcPr>
            <w:tcW w:w="683" w:type="dxa"/>
          </w:tcPr>
          <w:p w14:paraId="0288B569" w14:textId="0A1C9746" w:rsidR="0022737E" w:rsidRDefault="0022737E" w:rsidP="0022737E">
            <w:r>
              <w:t>AM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39A31ABF" w14:textId="06DFBE1F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903" w:type="dxa"/>
            <w:shd w:val="clear" w:color="auto" w:fill="E5B8B7" w:themeFill="accent2" w:themeFillTint="66"/>
          </w:tcPr>
          <w:p w14:paraId="51A43604" w14:textId="50F559E0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23B90C20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0D12FBD9" w14:textId="484AE02F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594DFF6C" w14:textId="52D7A89A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2C546D9A" w14:textId="1BEC4A99" w:rsidR="0022737E" w:rsidRDefault="0022737E" w:rsidP="0022737E"/>
        </w:tc>
        <w:tc>
          <w:tcPr>
            <w:tcW w:w="1779" w:type="dxa"/>
          </w:tcPr>
          <w:p w14:paraId="3DFD8882" w14:textId="2D6260C9" w:rsidR="0022737E" w:rsidRDefault="0022737E" w:rsidP="0022737E"/>
        </w:tc>
      </w:tr>
      <w:tr w:rsidR="0022737E" w14:paraId="2C4ED0A2" w14:textId="77777777" w:rsidTr="00A24F39">
        <w:tc>
          <w:tcPr>
            <w:tcW w:w="709" w:type="dxa"/>
            <w:vMerge/>
          </w:tcPr>
          <w:p w14:paraId="78BA1473" w14:textId="77777777" w:rsidR="0022737E" w:rsidRDefault="0022737E" w:rsidP="0022737E"/>
        </w:tc>
        <w:tc>
          <w:tcPr>
            <w:tcW w:w="683" w:type="dxa"/>
          </w:tcPr>
          <w:p w14:paraId="13B0492E" w14:textId="1AC5FCA4" w:rsidR="0022737E" w:rsidRDefault="0022737E" w:rsidP="0022737E">
            <w:r>
              <w:t>PM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005104D8" w14:textId="5C63D437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6CF41A30" w14:textId="6F85B7F8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6B9D9148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16DB5C16" w14:textId="2203EA51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37CB6E13" w14:textId="366C0080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7868853D" w14:textId="204CA7BB" w:rsidR="0022737E" w:rsidRDefault="0022737E" w:rsidP="0022737E"/>
        </w:tc>
        <w:tc>
          <w:tcPr>
            <w:tcW w:w="1779" w:type="dxa"/>
          </w:tcPr>
          <w:p w14:paraId="5CCC7FC7" w14:textId="5EF67089" w:rsidR="0022737E" w:rsidRDefault="0022737E" w:rsidP="0022737E"/>
        </w:tc>
      </w:tr>
      <w:bookmarkEnd w:id="1"/>
      <w:tr w:rsidR="0022737E" w14:paraId="2E8C2BA9" w14:textId="77777777" w:rsidTr="00A24F39">
        <w:tc>
          <w:tcPr>
            <w:tcW w:w="709" w:type="dxa"/>
            <w:vMerge w:val="restart"/>
          </w:tcPr>
          <w:p w14:paraId="05133CDF" w14:textId="4BB7B7EF" w:rsidR="0022737E" w:rsidRDefault="0022737E" w:rsidP="0022737E">
            <w:r>
              <w:t>2</w:t>
            </w:r>
          </w:p>
        </w:tc>
        <w:tc>
          <w:tcPr>
            <w:tcW w:w="683" w:type="dxa"/>
          </w:tcPr>
          <w:p w14:paraId="66A69A6F" w14:textId="39319D41" w:rsidR="0022737E" w:rsidRDefault="0022737E" w:rsidP="0022737E">
            <w:r>
              <w:t>AM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4C7EFB63" w14:textId="7CD13392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207F8E62" w14:textId="77EF9DE0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58861B51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2BD2EAD6" w14:textId="0747FCA9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567A4436" w14:textId="685BFF32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5587E99C" w14:textId="124AB123" w:rsidR="0022737E" w:rsidRDefault="0022737E" w:rsidP="0022737E"/>
        </w:tc>
        <w:tc>
          <w:tcPr>
            <w:tcW w:w="1779" w:type="dxa"/>
          </w:tcPr>
          <w:p w14:paraId="5A19E5A7" w14:textId="249F11A7" w:rsidR="0022737E" w:rsidRDefault="0022737E" w:rsidP="0022737E"/>
        </w:tc>
      </w:tr>
      <w:tr w:rsidR="0022737E" w14:paraId="4C337962" w14:textId="77777777" w:rsidTr="00A24F39">
        <w:tc>
          <w:tcPr>
            <w:tcW w:w="709" w:type="dxa"/>
            <w:vMerge/>
          </w:tcPr>
          <w:p w14:paraId="45C63A13" w14:textId="77777777" w:rsidR="0022737E" w:rsidRDefault="0022737E" w:rsidP="0022737E"/>
        </w:tc>
        <w:tc>
          <w:tcPr>
            <w:tcW w:w="683" w:type="dxa"/>
          </w:tcPr>
          <w:p w14:paraId="5273ACC3" w14:textId="75027D32" w:rsidR="0022737E" w:rsidRDefault="0022737E" w:rsidP="0022737E">
            <w:r>
              <w:t>PM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157EC6C6" w14:textId="00B44FF8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3AB7A1C9" w14:textId="3E889316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31C679E8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263F839D" w14:textId="6FB49C15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73740E05" w14:textId="2C5A130E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6DA8D8B4" w14:textId="2B97A3CF" w:rsidR="0022737E" w:rsidRDefault="0022737E" w:rsidP="0022737E"/>
        </w:tc>
        <w:tc>
          <w:tcPr>
            <w:tcW w:w="1779" w:type="dxa"/>
          </w:tcPr>
          <w:p w14:paraId="018E53DA" w14:textId="77777777" w:rsidR="0022737E" w:rsidRDefault="0022737E" w:rsidP="0022737E"/>
        </w:tc>
      </w:tr>
      <w:tr w:rsidR="0022737E" w14:paraId="1EBF1C8D" w14:textId="77777777" w:rsidTr="00A24F39">
        <w:tc>
          <w:tcPr>
            <w:tcW w:w="709" w:type="dxa"/>
            <w:vMerge w:val="restart"/>
          </w:tcPr>
          <w:p w14:paraId="2C6DD6CF" w14:textId="4EB2449E" w:rsidR="0022737E" w:rsidRDefault="0022737E" w:rsidP="0022737E">
            <w:r>
              <w:t>3</w:t>
            </w:r>
          </w:p>
        </w:tc>
        <w:tc>
          <w:tcPr>
            <w:tcW w:w="683" w:type="dxa"/>
          </w:tcPr>
          <w:p w14:paraId="6DC47E5D" w14:textId="70D4BD0E" w:rsidR="0022737E" w:rsidRDefault="0022737E" w:rsidP="0022737E">
            <w:r>
              <w:t>AM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05211304" w14:textId="206C8E2D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2630B251" w14:textId="187F7E73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3535A312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3C46FA80" w14:textId="7ED4D6C6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65BDB49E" w14:textId="1699DD86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39C6EB63" w14:textId="0ABB4926" w:rsidR="0022737E" w:rsidRDefault="0022737E" w:rsidP="0022737E"/>
        </w:tc>
        <w:tc>
          <w:tcPr>
            <w:tcW w:w="1779" w:type="dxa"/>
          </w:tcPr>
          <w:p w14:paraId="1F411493" w14:textId="77777777" w:rsidR="0022737E" w:rsidRDefault="0022737E" w:rsidP="0022737E"/>
        </w:tc>
      </w:tr>
      <w:tr w:rsidR="0022737E" w14:paraId="6602027C" w14:textId="77777777" w:rsidTr="00A24F39">
        <w:tc>
          <w:tcPr>
            <w:tcW w:w="709" w:type="dxa"/>
            <w:vMerge/>
          </w:tcPr>
          <w:p w14:paraId="1D149FAF" w14:textId="77777777" w:rsidR="0022737E" w:rsidRDefault="0022737E" w:rsidP="0022737E"/>
        </w:tc>
        <w:tc>
          <w:tcPr>
            <w:tcW w:w="683" w:type="dxa"/>
          </w:tcPr>
          <w:p w14:paraId="24B71C33" w14:textId="5235582B" w:rsidR="0022737E" w:rsidRDefault="0022737E" w:rsidP="0022737E">
            <w:r>
              <w:t>PM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04AB6166" w14:textId="7F9706D9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1FC1953D" w14:textId="6E22B1E1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60870E4A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7644B844" w14:textId="46406197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383C1183" w14:textId="27D42490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7378A641" w14:textId="3FAA8E14" w:rsidR="0022737E" w:rsidRDefault="0022737E" w:rsidP="0022737E"/>
        </w:tc>
        <w:tc>
          <w:tcPr>
            <w:tcW w:w="1779" w:type="dxa"/>
          </w:tcPr>
          <w:p w14:paraId="768EF961" w14:textId="70F4DDCD" w:rsidR="0022737E" w:rsidRDefault="0022737E" w:rsidP="0022737E"/>
        </w:tc>
      </w:tr>
      <w:tr w:rsidR="0022737E" w14:paraId="778225AD" w14:textId="77777777" w:rsidTr="00A24F39">
        <w:tc>
          <w:tcPr>
            <w:tcW w:w="709" w:type="dxa"/>
            <w:vMerge w:val="restart"/>
          </w:tcPr>
          <w:p w14:paraId="6F259232" w14:textId="11D5C515" w:rsidR="0022737E" w:rsidRDefault="0022737E" w:rsidP="0022737E">
            <w:r>
              <w:t>4</w:t>
            </w:r>
          </w:p>
        </w:tc>
        <w:tc>
          <w:tcPr>
            <w:tcW w:w="683" w:type="dxa"/>
          </w:tcPr>
          <w:p w14:paraId="76263FD0" w14:textId="1DB402B3" w:rsidR="0022737E" w:rsidRDefault="0022737E" w:rsidP="0022737E">
            <w:r>
              <w:t>AM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2C97DFCE" w14:textId="5FEEA881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346AF690" w14:textId="440EF61B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0681D0A7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4437D610" w14:textId="2EECBAD8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3D2E3E15" w14:textId="108B7BB6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321073F0" w14:textId="4F6BD74F" w:rsidR="0022737E" w:rsidRDefault="0022737E" w:rsidP="0022737E"/>
        </w:tc>
        <w:tc>
          <w:tcPr>
            <w:tcW w:w="1779" w:type="dxa"/>
          </w:tcPr>
          <w:p w14:paraId="3C3C7C87" w14:textId="77777777" w:rsidR="0022737E" w:rsidRDefault="0022737E" w:rsidP="0022737E"/>
        </w:tc>
      </w:tr>
      <w:tr w:rsidR="0022737E" w14:paraId="03CE4D4C" w14:textId="77777777" w:rsidTr="00A24F39">
        <w:tc>
          <w:tcPr>
            <w:tcW w:w="709" w:type="dxa"/>
            <w:vMerge/>
          </w:tcPr>
          <w:p w14:paraId="5E5315E1" w14:textId="77777777" w:rsidR="0022737E" w:rsidRDefault="0022737E" w:rsidP="0022737E"/>
        </w:tc>
        <w:tc>
          <w:tcPr>
            <w:tcW w:w="683" w:type="dxa"/>
          </w:tcPr>
          <w:p w14:paraId="347B3CB2" w14:textId="1DD84C45" w:rsidR="0022737E" w:rsidRDefault="0022737E" w:rsidP="0022737E">
            <w:r>
              <w:t>PM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7620A83B" w14:textId="61C35439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76D437FA" w14:textId="0D043CE8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46745E51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285FC480" w14:textId="4AC8B3E7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795323DC" w14:textId="5215AEF6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0593B858" w14:textId="77777777" w:rsidR="0022737E" w:rsidRDefault="0022737E" w:rsidP="0022737E"/>
        </w:tc>
        <w:tc>
          <w:tcPr>
            <w:tcW w:w="1779" w:type="dxa"/>
          </w:tcPr>
          <w:p w14:paraId="0F13C08B" w14:textId="77777777" w:rsidR="0022737E" w:rsidRDefault="0022737E" w:rsidP="0022737E"/>
        </w:tc>
      </w:tr>
      <w:tr w:rsidR="0022737E" w14:paraId="5AD0F644" w14:textId="77777777" w:rsidTr="00A24F39">
        <w:tc>
          <w:tcPr>
            <w:tcW w:w="709" w:type="dxa"/>
            <w:vMerge w:val="restart"/>
          </w:tcPr>
          <w:p w14:paraId="546D7C13" w14:textId="0E6B28E0" w:rsidR="0022737E" w:rsidRDefault="0022737E" w:rsidP="0022737E">
            <w:r>
              <w:t>5</w:t>
            </w:r>
          </w:p>
        </w:tc>
        <w:tc>
          <w:tcPr>
            <w:tcW w:w="683" w:type="dxa"/>
          </w:tcPr>
          <w:p w14:paraId="073DB5C1" w14:textId="0DF2B23C" w:rsidR="0022737E" w:rsidRDefault="0022737E" w:rsidP="0022737E">
            <w:r>
              <w:t>AM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6245D1FF" w14:textId="1D82F61C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65726036" w14:textId="76A1549D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6FE1F32C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5A028514" w14:textId="10AA910B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4A3ACCFB" w14:textId="24E5F5E6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4CD68589" w14:textId="7B133DCD" w:rsidR="0022737E" w:rsidRDefault="0022737E" w:rsidP="0022737E"/>
        </w:tc>
        <w:tc>
          <w:tcPr>
            <w:tcW w:w="1779" w:type="dxa"/>
          </w:tcPr>
          <w:p w14:paraId="5CCDB621" w14:textId="77777777" w:rsidR="0022737E" w:rsidRDefault="0022737E" w:rsidP="0022737E"/>
        </w:tc>
      </w:tr>
      <w:tr w:rsidR="0022737E" w14:paraId="20EB63EF" w14:textId="77777777" w:rsidTr="00A24F39">
        <w:tc>
          <w:tcPr>
            <w:tcW w:w="709" w:type="dxa"/>
            <w:vMerge/>
          </w:tcPr>
          <w:p w14:paraId="1D846639" w14:textId="77777777" w:rsidR="0022737E" w:rsidRDefault="0022737E" w:rsidP="0022737E"/>
        </w:tc>
        <w:tc>
          <w:tcPr>
            <w:tcW w:w="683" w:type="dxa"/>
          </w:tcPr>
          <w:p w14:paraId="7B52522C" w14:textId="32AC5FFF" w:rsidR="0022737E" w:rsidRDefault="0022737E" w:rsidP="0022737E">
            <w:r>
              <w:t>PM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36FB8288" w14:textId="44285D20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20276E67" w14:textId="2637FE0D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23C3282E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0E25949F" w14:textId="7A8B0A97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10E9407C" w14:textId="25174CED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5F5B8B5E" w14:textId="77777777" w:rsidR="0022737E" w:rsidRDefault="0022737E" w:rsidP="0022737E"/>
        </w:tc>
        <w:tc>
          <w:tcPr>
            <w:tcW w:w="1779" w:type="dxa"/>
          </w:tcPr>
          <w:p w14:paraId="55FE8970" w14:textId="77777777" w:rsidR="0022737E" w:rsidRDefault="0022737E" w:rsidP="0022737E"/>
        </w:tc>
      </w:tr>
      <w:tr w:rsidR="0022737E" w14:paraId="6F8E0666" w14:textId="77777777" w:rsidTr="00A24F39">
        <w:tc>
          <w:tcPr>
            <w:tcW w:w="709" w:type="dxa"/>
            <w:vMerge w:val="restart"/>
          </w:tcPr>
          <w:p w14:paraId="395E65C3" w14:textId="0C4BC9A4" w:rsidR="0022737E" w:rsidRDefault="0022737E" w:rsidP="0022737E">
            <w:r>
              <w:t>6</w:t>
            </w:r>
          </w:p>
        </w:tc>
        <w:tc>
          <w:tcPr>
            <w:tcW w:w="683" w:type="dxa"/>
          </w:tcPr>
          <w:p w14:paraId="7572C4BA" w14:textId="77777777" w:rsidR="0022737E" w:rsidRDefault="0022737E" w:rsidP="0022737E">
            <w:r>
              <w:t>AM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3D8321E1" w14:textId="5B895D01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4EF1FA12" w14:textId="4D1A0BAB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341370F6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28F67729" w14:textId="43223A84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68E160D6" w14:textId="09EEE7CF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294CD8EC" w14:textId="77777777" w:rsidR="0022737E" w:rsidRDefault="0022737E" w:rsidP="0022737E"/>
        </w:tc>
        <w:tc>
          <w:tcPr>
            <w:tcW w:w="1779" w:type="dxa"/>
          </w:tcPr>
          <w:p w14:paraId="042A8DC9" w14:textId="77777777" w:rsidR="0022737E" w:rsidRDefault="0022737E" w:rsidP="0022737E"/>
        </w:tc>
      </w:tr>
      <w:tr w:rsidR="0022737E" w14:paraId="4DB69D5B" w14:textId="77777777" w:rsidTr="00A24F39">
        <w:tc>
          <w:tcPr>
            <w:tcW w:w="709" w:type="dxa"/>
            <w:vMerge/>
          </w:tcPr>
          <w:p w14:paraId="3698619B" w14:textId="77777777" w:rsidR="0022737E" w:rsidRDefault="0022737E" w:rsidP="0022737E"/>
        </w:tc>
        <w:tc>
          <w:tcPr>
            <w:tcW w:w="683" w:type="dxa"/>
          </w:tcPr>
          <w:p w14:paraId="0EE5362D" w14:textId="77777777" w:rsidR="0022737E" w:rsidRDefault="0022737E" w:rsidP="0022737E">
            <w:r>
              <w:t>PM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1C8CD078" w14:textId="3FC1DB09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0A5C1F0A" w14:textId="7B3E7BE1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0B1F6913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2AAEB825" w14:textId="132BB6F1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4F0EB859" w14:textId="2D3F9D28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02C2FBE3" w14:textId="77777777" w:rsidR="0022737E" w:rsidRDefault="0022737E" w:rsidP="0022737E"/>
        </w:tc>
        <w:tc>
          <w:tcPr>
            <w:tcW w:w="1779" w:type="dxa"/>
          </w:tcPr>
          <w:p w14:paraId="0D45E6DE" w14:textId="77777777" w:rsidR="0022737E" w:rsidRDefault="0022737E" w:rsidP="0022737E"/>
        </w:tc>
      </w:tr>
      <w:tr w:rsidR="0022737E" w14:paraId="7DAD8B68" w14:textId="77777777" w:rsidTr="00A24F39">
        <w:tc>
          <w:tcPr>
            <w:tcW w:w="709" w:type="dxa"/>
            <w:vMerge w:val="restart"/>
          </w:tcPr>
          <w:p w14:paraId="71BF7A32" w14:textId="10715920" w:rsidR="0022737E" w:rsidRDefault="0022737E" w:rsidP="0022737E">
            <w:r>
              <w:t>7</w:t>
            </w:r>
          </w:p>
        </w:tc>
        <w:tc>
          <w:tcPr>
            <w:tcW w:w="683" w:type="dxa"/>
          </w:tcPr>
          <w:p w14:paraId="59BFD263" w14:textId="77777777" w:rsidR="0022737E" w:rsidRDefault="0022737E" w:rsidP="0022737E">
            <w:r>
              <w:t>AM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15D52A1E" w14:textId="0AFCC2C9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2EF7147B" w14:textId="272361FF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57D97777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70AEB429" w14:textId="0F15FEFD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4CC906B1" w14:textId="7C7CE0C4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571294CF" w14:textId="77777777" w:rsidR="0022737E" w:rsidRDefault="0022737E" w:rsidP="0022737E"/>
        </w:tc>
        <w:tc>
          <w:tcPr>
            <w:tcW w:w="1779" w:type="dxa"/>
          </w:tcPr>
          <w:p w14:paraId="7EE3A13D" w14:textId="77777777" w:rsidR="0022737E" w:rsidRDefault="0022737E" w:rsidP="0022737E"/>
        </w:tc>
      </w:tr>
      <w:tr w:rsidR="0022737E" w14:paraId="0399CF27" w14:textId="77777777" w:rsidTr="00A24F39">
        <w:tc>
          <w:tcPr>
            <w:tcW w:w="709" w:type="dxa"/>
            <w:vMerge/>
          </w:tcPr>
          <w:p w14:paraId="05CA0481" w14:textId="77777777" w:rsidR="0022737E" w:rsidRDefault="0022737E" w:rsidP="0022737E"/>
        </w:tc>
        <w:tc>
          <w:tcPr>
            <w:tcW w:w="683" w:type="dxa"/>
          </w:tcPr>
          <w:p w14:paraId="321B75BF" w14:textId="77777777" w:rsidR="0022737E" w:rsidRDefault="0022737E" w:rsidP="0022737E">
            <w:r>
              <w:t>PM</w:t>
            </w:r>
          </w:p>
        </w:tc>
        <w:tc>
          <w:tcPr>
            <w:tcW w:w="1153" w:type="dxa"/>
            <w:shd w:val="clear" w:color="auto" w:fill="E5B8B7" w:themeFill="accent2" w:themeFillTint="66"/>
          </w:tcPr>
          <w:p w14:paraId="571B0493" w14:textId="1DC95CAF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3" w:type="dxa"/>
            <w:shd w:val="clear" w:color="auto" w:fill="E5B8B7" w:themeFill="accent2" w:themeFillTint="66"/>
          </w:tcPr>
          <w:p w14:paraId="6280F2A8" w14:textId="137345D6" w:rsidR="0022737E" w:rsidRDefault="0022737E" w:rsidP="0022737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dxa"/>
          </w:tcPr>
          <w:p w14:paraId="07EA01CF" w14:textId="77777777" w:rsidR="0022737E" w:rsidRDefault="0022737E" w:rsidP="0022737E"/>
        </w:tc>
        <w:tc>
          <w:tcPr>
            <w:tcW w:w="993" w:type="dxa"/>
            <w:shd w:val="clear" w:color="auto" w:fill="E5B8B7" w:themeFill="accent2" w:themeFillTint="66"/>
          </w:tcPr>
          <w:p w14:paraId="049303DF" w14:textId="59E3F5AB" w:rsidR="0022737E" w:rsidRDefault="0022737E" w:rsidP="0022737E">
            <w:r w:rsidRPr="00320B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BB2">
              <w:instrText xml:space="preserve"> FORMTEXT </w:instrText>
            </w:r>
            <w:r w:rsidRPr="00320BB2">
              <w:fldChar w:fldCharType="separate"/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rPr>
                <w:noProof/>
              </w:rPr>
              <w:t> </w:t>
            </w:r>
            <w:r w:rsidRPr="00320BB2">
              <w:fldChar w:fldCharType="end"/>
            </w:r>
          </w:p>
        </w:tc>
        <w:tc>
          <w:tcPr>
            <w:tcW w:w="1049" w:type="dxa"/>
            <w:shd w:val="clear" w:color="auto" w:fill="E5B8B7" w:themeFill="accent2" w:themeFillTint="66"/>
          </w:tcPr>
          <w:p w14:paraId="37540F75" w14:textId="5DC7CC37" w:rsidR="0022737E" w:rsidRDefault="0022737E" w:rsidP="0022737E">
            <w:r w:rsidRPr="009A6B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B0A">
              <w:instrText xml:space="preserve"> FORMTEXT </w:instrText>
            </w:r>
            <w:r w:rsidRPr="009A6B0A">
              <w:fldChar w:fldCharType="separate"/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rPr>
                <w:noProof/>
              </w:rPr>
              <w:t> </w:t>
            </w:r>
            <w:r w:rsidRPr="009A6B0A">
              <w:fldChar w:fldCharType="end"/>
            </w:r>
          </w:p>
        </w:tc>
        <w:tc>
          <w:tcPr>
            <w:tcW w:w="1566" w:type="dxa"/>
          </w:tcPr>
          <w:p w14:paraId="2EE1CA41" w14:textId="77777777" w:rsidR="0022737E" w:rsidRDefault="0022737E" w:rsidP="0022737E"/>
        </w:tc>
        <w:tc>
          <w:tcPr>
            <w:tcW w:w="1779" w:type="dxa"/>
          </w:tcPr>
          <w:p w14:paraId="2718F5C8" w14:textId="77777777" w:rsidR="0022737E" w:rsidRDefault="0022737E" w:rsidP="0022737E"/>
        </w:tc>
      </w:tr>
      <w:tr w:rsidR="00546C5E" w14:paraId="595BBB36" w14:textId="77777777" w:rsidTr="00A24F39">
        <w:tc>
          <w:tcPr>
            <w:tcW w:w="1392" w:type="dxa"/>
            <w:gridSpan w:val="2"/>
            <w:vMerge w:val="restart"/>
          </w:tcPr>
          <w:p w14:paraId="553E5F7A" w14:textId="7A7D340F" w:rsidR="00546C5E" w:rsidRDefault="00546C5E" w:rsidP="00546C5E">
            <w:r>
              <w:t>Average</w:t>
            </w:r>
          </w:p>
        </w:tc>
        <w:tc>
          <w:tcPr>
            <w:tcW w:w="1153" w:type="dxa"/>
            <w:shd w:val="clear" w:color="auto" w:fill="92D050"/>
          </w:tcPr>
          <w:p w14:paraId="76325E9D" w14:textId="4888DAB8" w:rsidR="00546C5E" w:rsidRDefault="0022737E" w:rsidP="00546C5E">
            <w:r>
              <w:fldChar w:fldCharType="begin"/>
            </w:r>
            <w:r>
              <w:instrText xml:space="preserve"> =AVERAGE(C2:C15) </w:instrText>
            </w:r>
            <w:r>
              <w:fldChar w:fldCharType="end"/>
            </w:r>
            <w:r w:rsidR="00626FE1">
              <w:fldChar w:fldCharType="begin"/>
            </w:r>
            <w:r w:rsidR="00626FE1">
              <w:instrText xml:space="preserve"> =AVERAGE(C2:C15) </w:instrText>
            </w:r>
            <w:r w:rsidR="00626FE1">
              <w:fldChar w:fldCharType="end"/>
            </w:r>
          </w:p>
        </w:tc>
        <w:tc>
          <w:tcPr>
            <w:tcW w:w="903" w:type="dxa"/>
            <w:shd w:val="clear" w:color="auto" w:fill="92D050"/>
          </w:tcPr>
          <w:p w14:paraId="54E1B8CA" w14:textId="61D79D21" w:rsidR="00546C5E" w:rsidRDefault="0022737E" w:rsidP="00546C5E">
            <w:r>
              <w:fldChar w:fldCharType="begin"/>
            </w:r>
            <w:r>
              <w:instrText xml:space="preserve"> =AVERAGE(D2:D15) </w:instrText>
            </w:r>
            <w:r>
              <w:fldChar w:fldCharType="end"/>
            </w:r>
            <w:r>
              <w:fldChar w:fldCharType="begin"/>
            </w:r>
            <w:r>
              <w:instrText xml:space="preserve"> =AVERAGE(D2:D15) </w:instrText>
            </w:r>
            <w:r>
              <w:fldChar w:fldCharType="end"/>
            </w:r>
            <w:r w:rsidR="00351665">
              <w:fldChar w:fldCharType="begin"/>
            </w:r>
            <w:r w:rsidR="00351665">
              <w:instrText xml:space="preserve"> =AVERAGE(D2:D15) </w:instrText>
            </w:r>
            <w:r w:rsidR="00351665">
              <w:fldChar w:fldCharType="end"/>
            </w:r>
          </w:p>
        </w:tc>
        <w:tc>
          <w:tcPr>
            <w:tcW w:w="1343" w:type="dxa"/>
            <w:shd w:val="clear" w:color="auto" w:fill="FFFFFF" w:themeFill="background1"/>
          </w:tcPr>
          <w:p w14:paraId="727B05AE" w14:textId="77777777" w:rsidR="00546C5E" w:rsidRDefault="00546C5E" w:rsidP="00546C5E"/>
        </w:tc>
        <w:tc>
          <w:tcPr>
            <w:tcW w:w="993" w:type="dxa"/>
            <w:shd w:val="clear" w:color="auto" w:fill="92D050"/>
          </w:tcPr>
          <w:p w14:paraId="335A32AA" w14:textId="398E13F7" w:rsidR="00546C5E" w:rsidRDefault="0022737E" w:rsidP="00546C5E">
            <w:r>
              <w:fldChar w:fldCharType="begin"/>
            </w:r>
            <w:r>
              <w:instrText xml:space="preserve"> =AVERAGE(F2:F15) </w:instrText>
            </w:r>
            <w:r>
              <w:fldChar w:fldCharType="end"/>
            </w:r>
            <w:r w:rsidR="00351665">
              <w:fldChar w:fldCharType="begin"/>
            </w:r>
            <w:r w:rsidR="00351665">
              <w:instrText xml:space="preserve"> =AVERAGE(F2:F15) </w:instrText>
            </w:r>
            <w:r w:rsidR="00351665">
              <w:fldChar w:fldCharType="end"/>
            </w:r>
          </w:p>
        </w:tc>
        <w:tc>
          <w:tcPr>
            <w:tcW w:w="1049" w:type="dxa"/>
            <w:shd w:val="clear" w:color="auto" w:fill="92D050"/>
          </w:tcPr>
          <w:p w14:paraId="7495DE6B" w14:textId="21324E49" w:rsidR="00546C5E" w:rsidRDefault="0022737E" w:rsidP="00546C5E">
            <w:r>
              <w:fldChar w:fldCharType="begin"/>
            </w:r>
            <w:r>
              <w:instrText xml:space="preserve"> =AVERAGE(G2:G15) </w:instrText>
            </w:r>
            <w:r>
              <w:fldChar w:fldCharType="end"/>
            </w:r>
          </w:p>
        </w:tc>
        <w:tc>
          <w:tcPr>
            <w:tcW w:w="1566" w:type="dxa"/>
          </w:tcPr>
          <w:p w14:paraId="3482929A" w14:textId="77777777" w:rsidR="00546C5E" w:rsidRDefault="00546C5E" w:rsidP="00546C5E"/>
        </w:tc>
        <w:tc>
          <w:tcPr>
            <w:tcW w:w="1779" w:type="dxa"/>
          </w:tcPr>
          <w:p w14:paraId="103EEECC" w14:textId="77777777" w:rsidR="00546C5E" w:rsidRDefault="00546C5E" w:rsidP="00546C5E"/>
        </w:tc>
      </w:tr>
      <w:tr w:rsidR="00546C5E" w14:paraId="74F8A823" w14:textId="77777777" w:rsidTr="00A24F39">
        <w:tc>
          <w:tcPr>
            <w:tcW w:w="1392" w:type="dxa"/>
            <w:gridSpan w:val="2"/>
            <w:vMerge/>
          </w:tcPr>
          <w:p w14:paraId="73E28231" w14:textId="0932D4CD" w:rsidR="00546C5E" w:rsidRDefault="00546C5E" w:rsidP="00546C5E"/>
        </w:tc>
        <w:tc>
          <w:tcPr>
            <w:tcW w:w="1153" w:type="dxa"/>
          </w:tcPr>
          <w:p w14:paraId="0350E3BC" w14:textId="411A1575" w:rsidR="00546C5E" w:rsidRDefault="00546C5E" w:rsidP="00546C5E"/>
        </w:tc>
        <w:tc>
          <w:tcPr>
            <w:tcW w:w="903" w:type="dxa"/>
          </w:tcPr>
          <w:p w14:paraId="53A98484" w14:textId="0564B3C3" w:rsidR="00546C5E" w:rsidRDefault="00546C5E" w:rsidP="00546C5E"/>
        </w:tc>
        <w:tc>
          <w:tcPr>
            <w:tcW w:w="1343" w:type="dxa"/>
          </w:tcPr>
          <w:p w14:paraId="294D9964" w14:textId="77777777" w:rsidR="00546C5E" w:rsidRDefault="00546C5E" w:rsidP="00546C5E"/>
        </w:tc>
        <w:tc>
          <w:tcPr>
            <w:tcW w:w="993" w:type="dxa"/>
          </w:tcPr>
          <w:p w14:paraId="60595A07" w14:textId="5029C501" w:rsidR="00546C5E" w:rsidRDefault="00546C5E" w:rsidP="00546C5E"/>
        </w:tc>
        <w:tc>
          <w:tcPr>
            <w:tcW w:w="1049" w:type="dxa"/>
          </w:tcPr>
          <w:p w14:paraId="21025836" w14:textId="265685D7" w:rsidR="00546C5E" w:rsidRDefault="00546C5E" w:rsidP="00546C5E"/>
        </w:tc>
        <w:tc>
          <w:tcPr>
            <w:tcW w:w="1566" w:type="dxa"/>
          </w:tcPr>
          <w:p w14:paraId="71FEE302" w14:textId="77777777" w:rsidR="00546C5E" w:rsidRDefault="00546C5E" w:rsidP="00546C5E"/>
        </w:tc>
        <w:tc>
          <w:tcPr>
            <w:tcW w:w="1779" w:type="dxa"/>
          </w:tcPr>
          <w:p w14:paraId="5A57CA4C" w14:textId="249B7B60" w:rsidR="00546C5E" w:rsidRDefault="00546C5E" w:rsidP="00546C5E"/>
        </w:tc>
      </w:tr>
      <w:tr w:rsidR="00546C5E" w14:paraId="025564C8" w14:textId="77777777" w:rsidTr="00A24F39">
        <w:trPr>
          <w:trHeight w:val="547"/>
        </w:trPr>
        <w:tc>
          <w:tcPr>
            <w:tcW w:w="10178" w:type="dxa"/>
            <w:gridSpan w:val="9"/>
          </w:tcPr>
          <w:p w14:paraId="34B9CA13" w14:textId="261447F3" w:rsidR="00546C5E" w:rsidRPr="00A24F39" w:rsidRDefault="00E640F2" w:rsidP="00546C5E">
            <w:pPr>
              <w:rPr>
                <w:rFonts w:ascii="Arial" w:hAnsi="Arial" w:cs="Arial"/>
                <w:sz w:val="24"/>
                <w:szCs w:val="24"/>
              </w:rPr>
            </w:pPr>
            <w:r w:rsidRPr="00A24F3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874EDF4" wp14:editId="104ECE8F">
                  <wp:simplePos x="0" y="0"/>
                  <wp:positionH relativeFrom="column">
                    <wp:posOffset>5085715</wp:posOffset>
                  </wp:positionH>
                  <wp:positionV relativeFrom="paragraph">
                    <wp:posOffset>108585</wp:posOffset>
                  </wp:positionV>
                  <wp:extent cx="1057486" cy="15240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86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A87" w:rsidRPr="00A24F3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Patients</w:t>
            </w:r>
            <w:r w:rsidR="006B0A87" w:rsidRPr="00A24F39">
              <w:rPr>
                <w:rFonts w:ascii="Arial" w:hAnsi="Arial" w:cs="Arial"/>
                <w:sz w:val="24"/>
                <w:szCs w:val="24"/>
              </w:rPr>
              <w:t xml:space="preserve">, please ensure there is an entry in </w:t>
            </w:r>
            <w:r w:rsidR="006B0A87" w:rsidRPr="00A24F39">
              <w:rPr>
                <w:rFonts w:ascii="Arial" w:hAnsi="Arial" w:cs="Arial"/>
                <w:sz w:val="24"/>
                <w:szCs w:val="24"/>
                <w:u w:val="single"/>
              </w:rPr>
              <w:t>all</w:t>
            </w:r>
            <w:r w:rsidR="006B0A87" w:rsidRPr="00A24F39">
              <w:rPr>
                <w:rFonts w:ascii="Arial" w:hAnsi="Arial" w:cs="Arial"/>
                <w:sz w:val="24"/>
                <w:szCs w:val="24"/>
              </w:rPr>
              <w:t xml:space="preserve"> the red boxes</w:t>
            </w:r>
          </w:p>
          <w:p w14:paraId="640B72EE" w14:textId="6852855D" w:rsidR="006B0A87" w:rsidRPr="00A24F39" w:rsidRDefault="006B0A87" w:rsidP="00FB62B3">
            <w:pPr>
              <w:ind w:right="2586"/>
              <w:rPr>
                <w:rFonts w:ascii="Arial" w:hAnsi="Arial" w:cs="Arial"/>
                <w:sz w:val="24"/>
                <w:szCs w:val="24"/>
              </w:rPr>
            </w:pPr>
          </w:p>
          <w:p w14:paraId="5877ADDA" w14:textId="3395391E" w:rsidR="006B0A87" w:rsidRDefault="00E640F2" w:rsidP="00E640F2">
            <w:pPr>
              <w:ind w:right="2586"/>
            </w:pPr>
            <w:r w:rsidRPr="00A24F3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C84594" wp14:editId="023BD03C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529590</wp:posOffset>
                      </wp:positionV>
                      <wp:extent cx="3870960" cy="45719"/>
                      <wp:effectExtent l="0" t="38100" r="34290" b="8826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096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890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89.75pt;margin-top:41.7pt;width:304.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="006B0A87" w:rsidRPr="00A24F3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Clinicians</w:t>
            </w:r>
            <w:r w:rsidR="006B0A87" w:rsidRPr="00A24F39">
              <w:rPr>
                <w:rFonts w:ascii="Arial" w:hAnsi="Arial" w:cs="Arial"/>
                <w:sz w:val="24"/>
                <w:szCs w:val="24"/>
              </w:rPr>
              <w:t>, if using this form electronically, within Word, you can</w:t>
            </w:r>
            <w:r w:rsidRPr="00A24F39">
              <w:rPr>
                <w:rFonts w:ascii="Arial" w:hAnsi="Arial" w:cs="Arial"/>
                <w:sz w:val="24"/>
                <w:szCs w:val="24"/>
              </w:rPr>
              <w:t xml:space="preserve"> get the average calculated automatically. R</w:t>
            </w:r>
            <w:r w:rsidR="006B0A87" w:rsidRPr="00A24F39">
              <w:rPr>
                <w:rFonts w:ascii="Arial" w:hAnsi="Arial" w:cs="Arial"/>
                <w:sz w:val="24"/>
                <w:szCs w:val="24"/>
              </w:rPr>
              <w:t xml:space="preserve">ight click </w:t>
            </w:r>
            <w:r w:rsidRPr="00A24F39">
              <w:rPr>
                <w:rFonts w:ascii="Arial" w:hAnsi="Arial" w:cs="Arial"/>
                <w:sz w:val="24"/>
                <w:szCs w:val="24"/>
              </w:rPr>
              <w:t xml:space="preserve">from within </w:t>
            </w:r>
            <w:r w:rsidR="006B0A87" w:rsidRPr="00A24F39">
              <w:rPr>
                <w:rFonts w:ascii="Arial" w:hAnsi="Arial" w:cs="Arial"/>
                <w:sz w:val="24"/>
                <w:szCs w:val="24"/>
              </w:rPr>
              <w:t xml:space="preserve">the green average </w:t>
            </w:r>
            <w:proofErr w:type="gramStart"/>
            <w:r w:rsidR="006B0A87" w:rsidRPr="00A24F39">
              <w:rPr>
                <w:rFonts w:ascii="Arial" w:hAnsi="Arial" w:cs="Arial"/>
                <w:sz w:val="24"/>
                <w:szCs w:val="24"/>
              </w:rPr>
              <w:t>boxes, and</w:t>
            </w:r>
            <w:proofErr w:type="gramEnd"/>
            <w:r w:rsidR="006B0A87" w:rsidRPr="00A24F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4F39">
              <w:rPr>
                <w:rFonts w:ascii="Arial" w:hAnsi="Arial" w:cs="Arial"/>
                <w:sz w:val="24"/>
                <w:szCs w:val="24"/>
              </w:rPr>
              <w:t xml:space="preserve">select </w:t>
            </w:r>
            <w:r w:rsidRPr="00A24F39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6B0A87" w:rsidRPr="00A24F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pdate </w:t>
            </w:r>
            <w:r w:rsidRPr="00A24F39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6B0A87" w:rsidRPr="00A24F39">
              <w:rPr>
                <w:rFonts w:ascii="Arial" w:hAnsi="Arial" w:cs="Arial"/>
                <w:b/>
                <w:bCs/>
                <w:sz w:val="24"/>
                <w:szCs w:val="24"/>
              </w:rPr>
              <w:t>ield</w:t>
            </w:r>
            <w:r w:rsidRPr="00A24F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6B0A87" w:rsidRPr="00A24F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4F39">
              <w:rPr>
                <w:rFonts w:ascii="Arial" w:hAnsi="Arial" w:cs="Arial"/>
                <w:sz w:val="24"/>
                <w:szCs w:val="24"/>
              </w:rPr>
              <w:t>It may</w:t>
            </w:r>
            <w:r w:rsidR="0022737E" w:rsidRPr="00A24F39">
              <w:rPr>
                <w:rFonts w:ascii="Arial" w:hAnsi="Arial" w:cs="Arial"/>
                <w:sz w:val="24"/>
                <w:szCs w:val="24"/>
              </w:rPr>
              <w:t xml:space="preserve"> not work if there is missing data in the </w:t>
            </w:r>
            <w:r w:rsidRPr="00A24F39">
              <w:rPr>
                <w:rFonts w:ascii="Arial" w:hAnsi="Arial" w:cs="Arial"/>
                <w:sz w:val="24"/>
                <w:szCs w:val="24"/>
              </w:rPr>
              <w:t>pink</w:t>
            </w:r>
            <w:r w:rsidR="0022737E" w:rsidRPr="00A24F39">
              <w:rPr>
                <w:rFonts w:ascii="Arial" w:hAnsi="Arial" w:cs="Arial"/>
                <w:sz w:val="24"/>
                <w:szCs w:val="24"/>
              </w:rPr>
              <w:t xml:space="preserve"> columns.</w:t>
            </w:r>
            <w:r w:rsidR="006B0A87">
              <w:t xml:space="preserve"> </w:t>
            </w:r>
          </w:p>
        </w:tc>
      </w:tr>
    </w:tbl>
    <w:p w14:paraId="666AF4D9" w14:textId="5FAF83CD" w:rsidR="00122982" w:rsidRDefault="00DA65AB" w:rsidP="00C318B3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3E4DB2" wp14:editId="0877FC8F">
                <wp:simplePos x="0" y="0"/>
                <wp:positionH relativeFrom="column">
                  <wp:posOffset>-74930</wp:posOffset>
                </wp:positionH>
                <wp:positionV relativeFrom="paragraph">
                  <wp:posOffset>355600</wp:posOffset>
                </wp:positionV>
                <wp:extent cx="4876800" cy="7010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2FB4C" w14:textId="23C50B5A" w:rsidR="00DA65AB" w:rsidRPr="00DA65AB" w:rsidRDefault="00DA65AB" w:rsidP="00DA65AB">
                            <w:pPr>
                              <w:tabs>
                                <w:tab w:val="right" w:pos="7332"/>
                              </w:tabs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A65AB">
                              <w:rPr>
                                <w:sz w:val="16"/>
                                <w:szCs w:val="16"/>
                              </w:rPr>
                              <w:t>Owner: Shaun O’Connell</w:t>
                            </w:r>
                            <w:r w:rsidRPr="00DA65AB">
                              <w:rPr>
                                <w:sz w:val="16"/>
                                <w:szCs w:val="16"/>
                              </w:rPr>
                              <w:tab/>
                              <w:t>Published: August 2021</w:t>
                            </w:r>
                            <w:r w:rsidRPr="00DA65AB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E640F2">
                              <w:rPr>
                                <w:sz w:val="16"/>
                                <w:szCs w:val="16"/>
                              </w:rPr>
                              <w:t>Next</w:t>
                            </w:r>
                            <w:r w:rsidRPr="00DA65AB">
                              <w:rPr>
                                <w:sz w:val="16"/>
                                <w:szCs w:val="16"/>
                              </w:rPr>
                              <w:t xml:space="preserve"> Review: August 2026</w:t>
                            </w:r>
                          </w:p>
                          <w:p w14:paraId="7145DA90" w14:textId="7732A2D0" w:rsidR="00DA65AB" w:rsidRPr="00DA65AB" w:rsidRDefault="00DA65AB" w:rsidP="00DA65A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A65AB">
                              <w:rPr>
                                <w:sz w:val="16"/>
                                <w:szCs w:val="16"/>
                              </w:rPr>
                              <w:t>©NHS Vale of York Clinical Commissioning Group The on-line version is the only version that is maintained. Any printed copies should, therefore, be viewed as ‘uncontrolled’ and as such may not necessarily contain the latest updates and amendments.</w:t>
                            </w:r>
                          </w:p>
                          <w:p w14:paraId="4888FED1" w14:textId="77777777" w:rsidR="00DA65AB" w:rsidRPr="00DA65AB" w:rsidRDefault="00DA65AB" w:rsidP="00DA65A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E4D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9pt;margin-top:28pt;width:384pt;height:5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" fillcolor="white [3201]" stroked="f" strokeweight=".5pt">
                <v:textbox>
                  <w:txbxContent>
                    <w:p w14:paraId="1822FB4C" w14:textId="23C50B5A" w:rsidR="00DA65AB" w:rsidRPr="00DA65AB" w:rsidRDefault="00DA65AB" w:rsidP="00DA65AB">
                      <w:pPr>
                        <w:tabs>
                          <w:tab w:val="right" w:pos="7332"/>
                        </w:tabs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DA65AB">
                        <w:rPr>
                          <w:sz w:val="16"/>
                          <w:szCs w:val="16"/>
                        </w:rPr>
                        <w:t>Owner: Shaun O’Connell</w:t>
                      </w:r>
                      <w:r w:rsidRPr="00DA65AB">
                        <w:rPr>
                          <w:sz w:val="16"/>
                          <w:szCs w:val="16"/>
                        </w:rPr>
                        <w:tab/>
                        <w:t>Published: August 2021</w:t>
                      </w:r>
                      <w:r w:rsidRPr="00DA65AB">
                        <w:rPr>
                          <w:sz w:val="16"/>
                          <w:szCs w:val="16"/>
                        </w:rPr>
                        <w:br/>
                      </w:r>
                      <w:r w:rsidR="00E640F2">
                        <w:rPr>
                          <w:sz w:val="16"/>
                          <w:szCs w:val="16"/>
                        </w:rPr>
                        <w:t>Next</w:t>
                      </w:r>
                      <w:r w:rsidRPr="00DA65AB">
                        <w:rPr>
                          <w:sz w:val="16"/>
                          <w:szCs w:val="16"/>
                        </w:rPr>
                        <w:t xml:space="preserve"> Review: August 2026</w:t>
                      </w:r>
                    </w:p>
                    <w:p w14:paraId="7145DA90" w14:textId="7732A2D0" w:rsidR="00DA65AB" w:rsidRPr="00DA65AB" w:rsidRDefault="00DA65AB" w:rsidP="00DA65A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A65AB">
                        <w:rPr>
                          <w:sz w:val="16"/>
                          <w:szCs w:val="16"/>
                        </w:rPr>
                        <w:t>©NHS Vale of York Clinical Commissioning Group The on-line version is the only version that is maintained. Any printed copies should, therefore, be viewed as ‘uncontrolled’ and as such may not necessarily contain the latest updates and amendments.</w:t>
                      </w:r>
                    </w:p>
                    <w:p w14:paraId="4888FED1" w14:textId="77777777" w:rsidR="00DA65AB" w:rsidRPr="00DA65AB" w:rsidRDefault="00DA65AB" w:rsidP="00DA65A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22982" w:rsidSect="00FB62B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DDA"/>
    <w:multiLevelType w:val="hybridMultilevel"/>
    <w:tmpl w:val="BA8E4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63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B3"/>
    <w:rsid w:val="00066E39"/>
    <w:rsid w:val="00122982"/>
    <w:rsid w:val="001749C6"/>
    <w:rsid w:val="0022737E"/>
    <w:rsid w:val="0028764C"/>
    <w:rsid w:val="00351665"/>
    <w:rsid w:val="003E637F"/>
    <w:rsid w:val="004F3E90"/>
    <w:rsid w:val="00546C5E"/>
    <w:rsid w:val="00626FE1"/>
    <w:rsid w:val="006546D6"/>
    <w:rsid w:val="006B0A87"/>
    <w:rsid w:val="00834848"/>
    <w:rsid w:val="0089315F"/>
    <w:rsid w:val="009E60D3"/>
    <w:rsid w:val="00A24F39"/>
    <w:rsid w:val="00C318B3"/>
    <w:rsid w:val="00D279CE"/>
    <w:rsid w:val="00DA65AB"/>
    <w:rsid w:val="00E347B0"/>
    <w:rsid w:val="00E640F2"/>
    <w:rsid w:val="00F5768E"/>
    <w:rsid w:val="00F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FB90"/>
  <w15:docId w15:val="{7A0253F3-59E8-45C3-B48D-E7EC0E6B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8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12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3E90"/>
    <w:rPr>
      <w:color w:val="808080"/>
    </w:rPr>
  </w:style>
  <w:style w:type="paragraph" w:styleId="ListParagraph">
    <w:name w:val="List Paragraph"/>
    <w:basedOn w:val="Normal"/>
    <w:uiPriority w:val="34"/>
    <w:qFormat/>
    <w:rsid w:val="00227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2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62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6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2BA50-C8A1-43DF-BA58-C7F9735D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O'Connell</dc:creator>
  <cp:lastModifiedBy>FULCHINI, Polly (NHS HUMBER AND NORTH YORKSHIRE ICB - 03Q)</cp:lastModifiedBy>
  <cp:revision>2</cp:revision>
  <dcterms:created xsi:type="dcterms:W3CDTF">2025-10-02T12:56:00Z</dcterms:created>
  <dcterms:modified xsi:type="dcterms:W3CDTF">2025-10-02T12:56:00Z</dcterms:modified>
</cp:coreProperties>
</file>