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52A6" w:rsidRPr="009D71C8" w:rsidRDefault="009D71C8" w:rsidP="009D71C8">
      <w:pPr>
        <w:jc w:val="center"/>
        <w:rPr>
          <w:b/>
          <w:bCs/>
          <w:sz w:val="28"/>
          <w:szCs w:val="28"/>
        </w:rPr>
      </w:pPr>
      <w:r w:rsidRPr="009D71C8">
        <w:rPr>
          <w:b/>
          <w:bCs/>
          <w:sz w:val="28"/>
          <w:szCs w:val="28"/>
        </w:rPr>
        <w:t>T1DE Service Patient Process</w:t>
      </w:r>
    </w:p>
    <w:p w:rsidR="000852A6" w:rsidRDefault="000852A6"/>
    <w:p w:rsidR="000852A6" w:rsidRDefault="00143102">
      <w:r>
        <w:rPr>
          <w:noProof/>
        </w:rPr>
        <w:drawing>
          <wp:anchor distT="0" distB="0" distL="114300" distR="114300" simplePos="0" relativeHeight="251657216" behindDoc="0" locked="0" layoutInCell="1" allowOverlap="1" wp14:anchorId="541E620B" wp14:editId="70FBC706">
            <wp:simplePos x="0" y="0"/>
            <wp:positionH relativeFrom="column">
              <wp:posOffset>-128905</wp:posOffset>
            </wp:positionH>
            <wp:positionV relativeFrom="paragraph">
              <wp:posOffset>36195</wp:posOffset>
            </wp:positionV>
            <wp:extent cx="9540240" cy="5257800"/>
            <wp:effectExtent l="0" t="0" r="41910" b="0"/>
            <wp:wrapThrough wrapText="bothSides">
              <wp:wrapPolygon edited="0">
                <wp:start x="11473" y="1096"/>
                <wp:lineTo x="0" y="1643"/>
                <wp:lineTo x="0" y="9000"/>
                <wp:lineTo x="9359" y="10017"/>
                <wp:lineTo x="11128" y="10017"/>
                <wp:lineTo x="11128" y="10878"/>
                <wp:lineTo x="13802" y="11270"/>
                <wp:lineTo x="19021" y="11270"/>
                <wp:lineTo x="18935" y="12522"/>
                <wp:lineTo x="13673" y="13226"/>
                <wp:lineTo x="12379" y="13461"/>
                <wp:lineTo x="12379" y="13774"/>
                <wp:lineTo x="3968" y="14400"/>
                <wp:lineTo x="2933" y="14557"/>
                <wp:lineTo x="2933" y="15026"/>
                <wp:lineTo x="431" y="15339"/>
                <wp:lineTo x="43" y="15496"/>
                <wp:lineTo x="43" y="18470"/>
                <wp:lineTo x="819" y="18783"/>
                <wp:lineTo x="2933" y="18783"/>
                <wp:lineTo x="2933" y="19565"/>
                <wp:lineTo x="16821" y="19800"/>
                <wp:lineTo x="21522" y="19800"/>
                <wp:lineTo x="21652" y="19252"/>
                <wp:lineTo x="21652" y="13539"/>
                <wp:lineTo x="19538" y="12522"/>
                <wp:lineTo x="19581" y="11270"/>
                <wp:lineTo x="20919" y="10017"/>
                <wp:lineTo x="21048" y="2270"/>
                <wp:lineTo x="20358" y="2035"/>
                <wp:lineTo x="15915" y="1096"/>
                <wp:lineTo x="11473" y="1096"/>
              </wp:wrapPolygon>
            </wp:wrapThrough>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rsidR="00BA3B02" w:rsidRDefault="00BA3B02"/>
    <w:p w:rsidR="00BA3B02" w:rsidRDefault="00143102">
      <w:r>
        <w:rPr>
          <w:noProof/>
        </w:rPr>
        <mc:AlternateContent>
          <mc:Choice Requires="wpg">
            <w:drawing>
              <wp:anchor distT="0" distB="0" distL="114300" distR="114300" simplePos="0" relativeHeight="251675648" behindDoc="0" locked="0" layoutInCell="1" allowOverlap="1" wp14:anchorId="72AB7C83" wp14:editId="4C85634F">
                <wp:simplePos x="0" y="0"/>
                <wp:positionH relativeFrom="column">
                  <wp:posOffset>1362008</wp:posOffset>
                </wp:positionH>
                <wp:positionV relativeFrom="paragraph">
                  <wp:posOffset>1720974</wp:posOffset>
                </wp:positionV>
                <wp:extent cx="3498850" cy="2864929"/>
                <wp:effectExtent l="0" t="57150" r="6350" b="50165"/>
                <wp:wrapNone/>
                <wp:docPr id="11" name="Group 11"/>
                <wp:cNvGraphicFramePr/>
                <a:graphic xmlns:a="http://schemas.openxmlformats.org/drawingml/2006/main">
                  <a:graphicData uri="http://schemas.microsoft.com/office/word/2010/wordprocessingGroup">
                    <wpg:wgp>
                      <wpg:cNvGrpSpPr/>
                      <wpg:grpSpPr>
                        <a:xfrm>
                          <a:off x="0" y="0"/>
                          <a:ext cx="3498850" cy="2864929"/>
                          <a:chOff x="569647" y="478776"/>
                          <a:chExt cx="3263838" cy="2586096"/>
                        </a:xfrm>
                        <a:solidFill>
                          <a:schemeClr val="accent1">
                            <a:lumMod val="40000"/>
                            <a:lumOff val="60000"/>
                          </a:schemeClr>
                        </a:solidFill>
                      </wpg:grpSpPr>
                      <wps:wsp>
                        <wps:cNvPr id="8" name="Arrow: Curved Down 8"/>
                        <wps:cNvSpPr/>
                        <wps:spPr>
                          <a:xfrm rot="10418639" flipH="1">
                            <a:off x="1186823" y="2659355"/>
                            <a:ext cx="1624175" cy="405517"/>
                          </a:xfrm>
                          <a:prstGeom prst="curvedDownArrow">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2"/>
                        <wps:cNvSpPr txBox="1">
                          <a:spLocks noChangeArrowheads="1"/>
                        </wps:cNvSpPr>
                        <wps:spPr bwMode="auto">
                          <a:xfrm>
                            <a:off x="569647" y="556353"/>
                            <a:ext cx="2727056" cy="776378"/>
                          </a:xfrm>
                          <a:prstGeom prst="rect">
                            <a:avLst/>
                          </a:prstGeom>
                          <a:solidFill>
                            <a:schemeClr val="accent1"/>
                          </a:solidFill>
                          <a:ln w="9525">
                            <a:noFill/>
                            <a:miter lim="800000"/>
                            <a:headEnd/>
                            <a:tailEnd/>
                          </a:ln>
                        </wps:spPr>
                        <wps:txbx>
                          <w:txbxContent>
                            <w:p w:rsidR="00BC3BD4" w:rsidRPr="00BC3BD4" w:rsidRDefault="0076775D" w:rsidP="00BC3BD4">
                              <w:pPr>
                                <w:rPr>
                                  <w:b/>
                                  <w:bCs/>
                                  <w:color w:val="FFFFFF" w:themeColor="background1"/>
                                  <w:sz w:val="20"/>
                                  <w:szCs w:val="20"/>
                                </w:rPr>
                              </w:pPr>
                              <w:r w:rsidRPr="0076775D">
                                <w:rPr>
                                  <w:b/>
                                  <w:bCs/>
                                  <w:color w:val="FFFFFF" w:themeColor="background1"/>
                                  <w:sz w:val="20"/>
                                  <w:szCs w:val="20"/>
                                </w:rPr>
                                <w:t xml:space="preserve">If patient fails to respond to </w:t>
                              </w:r>
                              <w:proofErr w:type="gramStart"/>
                              <w:r w:rsidRPr="0076775D">
                                <w:rPr>
                                  <w:b/>
                                  <w:bCs/>
                                  <w:color w:val="FFFFFF" w:themeColor="background1"/>
                                  <w:sz w:val="20"/>
                                  <w:szCs w:val="20"/>
                                </w:rPr>
                                <w:t>14 day</w:t>
                              </w:r>
                              <w:proofErr w:type="gramEnd"/>
                              <w:r w:rsidRPr="0076775D">
                                <w:rPr>
                                  <w:b/>
                                  <w:bCs/>
                                  <w:color w:val="FFFFFF" w:themeColor="background1"/>
                                  <w:sz w:val="20"/>
                                  <w:szCs w:val="20"/>
                                </w:rPr>
                                <w:t xml:space="preserve"> letter, discuss at next MDT.</w:t>
                              </w:r>
                              <w:r w:rsidR="00BC3BD4" w:rsidRPr="00BC3BD4">
                                <w:rPr>
                                  <w:b/>
                                  <w:bCs/>
                                  <w:color w:val="FFFFFF" w:themeColor="background1"/>
                                  <w:sz w:val="20"/>
                                  <w:szCs w:val="20"/>
                                </w:rPr>
                                <w:t xml:space="preserve"> The T1DE MDT will also keep a count of patients who may be eligible for T1DE but don’t engage, for evaluation purposes.</w:t>
                              </w:r>
                            </w:p>
                            <w:p w:rsidR="0076775D" w:rsidRDefault="0076775D" w:rsidP="0076775D">
                              <w:pPr>
                                <w:jc w:val="center"/>
                                <w:rPr>
                                  <w:color w:val="FFFFFF" w:themeColor="background1"/>
                                </w:rPr>
                              </w:pPr>
                            </w:p>
                            <w:p w:rsidR="0076775D" w:rsidRPr="0076775D" w:rsidRDefault="0076775D" w:rsidP="0076775D">
                              <w:pPr>
                                <w:jc w:val="center"/>
                                <w:rPr>
                                  <w:color w:val="FFFFFF" w:themeColor="background1"/>
                                </w:rPr>
                              </w:pPr>
                            </w:p>
                            <w:p w:rsidR="0076775D" w:rsidRDefault="0076775D"/>
                          </w:txbxContent>
                        </wps:txbx>
                        <wps:bodyPr rot="0" vert="horz" wrap="square" lIns="91440" tIns="45720" rIns="91440" bIns="45720" anchor="t" anchorCtr="0">
                          <a:noAutofit/>
                        </wps:bodyPr>
                      </wps:wsp>
                      <wps:wsp>
                        <wps:cNvPr id="7" name="Arrow: Down 7"/>
                        <wps:cNvSpPr/>
                        <wps:spPr>
                          <a:xfrm rot="3409501">
                            <a:off x="3410619" y="383705"/>
                            <a:ext cx="327795" cy="517937"/>
                          </a:xfrm>
                          <a:prstGeom prst="downArrow">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AB7C83" id="Group 11" o:spid="_x0000_s1026" style="position:absolute;margin-left:107.25pt;margin-top:135.5pt;width:275.5pt;height:225.6pt;z-index:251675648;mso-width-relative:margin;mso-height-relative:margin" coordorigin="5696,4787" coordsize="32638,2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8" o:spid="_x0000_s1027" type="#_x0000_t105" style="position:absolute;left:11868;top:26593;width:16241;height:4055;rotation:-1137993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" adj="18904,20926,16200" filled="f" stroked="f" strokeweight="1pt"/>
                <v:shapetype id="_x0000_t202" coordsize="21600,21600" o:spt="202" path="m,l,21600r21600,l21600,xe">
                  <v:stroke joinstyle="miter"/>
                  <v:path gradientshapeok="t" o:connecttype="rect"/>
                </v:shapetype>
                <v:shape id="Text Box 2" o:spid="_x0000_s1028" type="#_x0000_t202" style="position:absolute;left:5696;top:5563;width:27271;height:7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" fillcolor="#4472c4 [3204]" stroked="f">
                  <v:textbox>
                    <w:txbxContent>
                      <w:p w:rsidR="00BC3BD4" w:rsidRPr="00BC3BD4" w:rsidRDefault="0076775D" w:rsidP="00BC3BD4">
                        <w:pPr>
                          <w:rPr>
                            <w:b/>
                            <w:bCs/>
                            <w:color w:val="FFFFFF" w:themeColor="background1"/>
                            <w:sz w:val="20"/>
                            <w:szCs w:val="20"/>
                          </w:rPr>
                        </w:pPr>
                        <w:r w:rsidRPr="0076775D">
                          <w:rPr>
                            <w:b/>
                            <w:bCs/>
                            <w:color w:val="FFFFFF" w:themeColor="background1"/>
                            <w:sz w:val="20"/>
                            <w:szCs w:val="20"/>
                          </w:rPr>
                          <w:t xml:space="preserve">If patient fails to respond to </w:t>
                        </w:r>
                        <w:proofErr w:type="gramStart"/>
                        <w:r w:rsidRPr="0076775D">
                          <w:rPr>
                            <w:b/>
                            <w:bCs/>
                            <w:color w:val="FFFFFF" w:themeColor="background1"/>
                            <w:sz w:val="20"/>
                            <w:szCs w:val="20"/>
                          </w:rPr>
                          <w:t>14 day</w:t>
                        </w:r>
                        <w:proofErr w:type="gramEnd"/>
                        <w:r w:rsidRPr="0076775D">
                          <w:rPr>
                            <w:b/>
                            <w:bCs/>
                            <w:color w:val="FFFFFF" w:themeColor="background1"/>
                            <w:sz w:val="20"/>
                            <w:szCs w:val="20"/>
                          </w:rPr>
                          <w:t xml:space="preserve"> letter, discuss at next MDT.</w:t>
                        </w:r>
                        <w:r w:rsidR="00BC3BD4" w:rsidRPr="00BC3BD4">
                          <w:rPr>
                            <w:b/>
                            <w:bCs/>
                            <w:color w:val="FFFFFF" w:themeColor="background1"/>
                            <w:sz w:val="20"/>
                            <w:szCs w:val="20"/>
                          </w:rPr>
                          <w:t xml:space="preserve"> The T1DE MDT will also keep a count of patients who may be eligible for T1DE but don’t engage, for evaluation purposes.</w:t>
                        </w:r>
                      </w:p>
                      <w:p w:rsidR="0076775D" w:rsidRDefault="0076775D" w:rsidP="0076775D">
                        <w:pPr>
                          <w:jc w:val="center"/>
                          <w:rPr>
                            <w:color w:val="FFFFFF" w:themeColor="background1"/>
                          </w:rPr>
                        </w:pPr>
                      </w:p>
                      <w:p w:rsidR="0076775D" w:rsidRPr="0076775D" w:rsidRDefault="0076775D" w:rsidP="0076775D">
                        <w:pPr>
                          <w:jc w:val="center"/>
                          <w:rPr>
                            <w:color w:val="FFFFFF" w:themeColor="background1"/>
                          </w:rPr>
                        </w:pPr>
                      </w:p>
                      <w:p w:rsidR="0076775D" w:rsidRDefault="0076775D"/>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9" type="#_x0000_t67" style="position:absolute;left:34106;top:3836;width:3278;height:5179;rotation:37240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" adj="14765" filled="f" stroked="f" strokeweight="1pt"/>
              </v:group>
            </w:pict>
          </mc:Fallback>
        </mc:AlternateContent>
      </w:r>
    </w:p>
    <w:p w:rsidR="00BA3B02" w:rsidRDefault="00BA3B02"/>
    <w:p w:rsidR="00BA3B02" w:rsidRDefault="00BA3B02"/>
    <w:p w:rsidR="0079437C" w:rsidRDefault="0079437C"/>
    <w:p w:rsidR="0076775D" w:rsidRDefault="0076775D"/>
    <w:p w:rsidR="0076775D" w:rsidRDefault="0076775D"/>
    <w:p w:rsidR="0076775D" w:rsidRDefault="0076775D"/>
    <w:p w:rsidR="0076775D" w:rsidRDefault="0076775D"/>
    <w:p w:rsidR="0076775D" w:rsidRDefault="0076775D"/>
    <w:p w:rsidR="0076775D" w:rsidRDefault="0076775D"/>
    <w:p w:rsidR="0079437C" w:rsidRDefault="0079437C"/>
    <w:sectPr w:rsidR="0079437C" w:rsidSect="000852A6">
      <w:pgSz w:w="16838" w:h="11906" w:orient="landscape"/>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625DC"/>
    <w:multiLevelType w:val="hybridMultilevel"/>
    <w:tmpl w:val="3B30271C"/>
    <w:lvl w:ilvl="0" w:tplc="C2FE14BC">
      <w:start w:val="1"/>
      <w:numFmt w:val="bullet"/>
      <w:lvlText w:val="•"/>
      <w:lvlJc w:val="left"/>
      <w:pPr>
        <w:tabs>
          <w:tab w:val="num" w:pos="720"/>
        </w:tabs>
        <w:ind w:left="720" w:hanging="360"/>
      </w:pPr>
      <w:rPr>
        <w:rFonts w:ascii="Times New Roman" w:hAnsi="Times New Roman" w:hint="default"/>
      </w:rPr>
    </w:lvl>
    <w:lvl w:ilvl="1" w:tplc="DCEAAD02" w:tentative="1">
      <w:start w:val="1"/>
      <w:numFmt w:val="bullet"/>
      <w:lvlText w:val="•"/>
      <w:lvlJc w:val="left"/>
      <w:pPr>
        <w:tabs>
          <w:tab w:val="num" w:pos="1440"/>
        </w:tabs>
        <w:ind w:left="1440" w:hanging="360"/>
      </w:pPr>
      <w:rPr>
        <w:rFonts w:ascii="Times New Roman" w:hAnsi="Times New Roman" w:hint="default"/>
      </w:rPr>
    </w:lvl>
    <w:lvl w:ilvl="2" w:tplc="A8904044" w:tentative="1">
      <w:start w:val="1"/>
      <w:numFmt w:val="bullet"/>
      <w:lvlText w:val="•"/>
      <w:lvlJc w:val="left"/>
      <w:pPr>
        <w:tabs>
          <w:tab w:val="num" w:pos="2160"/>
        </w:tabs>
        <w:ind w:left="2160" w:hanging="360"/>
      </w:pPr>
      <w:rPr>
        <w:rFonts w:ascii="Times New Roman" w:hAnsi="Times New Roman" w:hint="default"/>
      </w:rPr>
    </w:lvl>
    <w:lvl w:ilvl="3" w:tplc="003A212C" w:tentative="1">
      <w:start w:val="1"/>
      <w:numFmt w:val="bullet"/>
      <w:lvlText w:val="•"/>
      <w:lvlJc w:val="left"/>
      <w:pPr>
        <w:tabs>
          <w:tab w:val="num" w:pos="2880"/>
        </w:tabs>
        <w:ind w:left="2880" w:hanging="360"/>
      </w:pPr>
      <w:rPr>
        <w:rFonts w:ascii="Times New Roman" w:hAnsi="Times New Roman" w:hint="default"/>
      </w:rPr>
    </w:lvl>
    <w:lvl w:ilvl="4" w:tplc="1CD6C8F6" w:tentative="1">
      <w:start w:val="1"/>
      <w:numFmt w:val="bullet"/>
      <w:lvlText w:val="•"/>
      <w:lvlJc w:val="left"/>
      <w:pPr>
        <w:tabs>
          <w:tab w:val="num" w:pos="3600"/>
        </w:tabs>
        <w:ind w:left="3600" w:hanging="360"/>
      </w:pPr>
      <w:rPr>
        <w:rFonts w:ascii="Times New Roman" w:hAnsi="Times New Roman" w:hint="default"/>
      </w:rPr>
    </w:lvl>
    <w:lvl w:ilvl="5" w:tplc="16B22D52" w:tentative="1">
      <w:start w:val="1"/>
      <w:numFmt w:val="bullet"/>
      <w:lvlText w:val="•"/>
      <w:lvlJc w:val="left"/>
      <w:pPr>
        <w:tabs>
          <w:tab w:val="num" w:pos="4320"/>
        </w:tabs>
        <w:ind w:left="4320" w:hanging="360"/>
      </w:pPr>
      <w:rPr>
        <w:rFonts w:ascii="Times New Roman" w:hAnsi="Times New Roman" w:hint="default"/>
      </w:rPr>
    </w:lvl>
    <w:lvl w:ilvl="6" w:tplc="06E6FC3C" w:tentative="1">
      <w:start w:val="1"/>
      <w:numFmt w:val="bullet"/>
      <w:lvlText w:val="•"/>
      <w:lvlJc w:val="left"/>
      <w:pPr>
        <w:tabs>
          <w:tab w:val="num" w:pos="5040"/>
        </w:tabs>
        <w:ind w:left="5040" w:hanging="360"/>
      </w:pPr>
      <w:rPr>
        <w:rFonts w:ascii="Times New Roman" w:hAnsi="Times New Roman" w:hint="default"/>
      </w:rPr>
    </w:lvl>
    <w:lvl w:ilvl="7" w:tplc="327ABC5A" w:tentative="1">
      <w:start w:val="1"/>
      <w:numFmt w:val="bullet"/>
      <w:lvlText w:val="•"/>
      <w:lvlJc w:val="left"/>
      <w:pPr>
        <w:tabs>
          <w:tab w:val="num" w:pos="5760"/>
        </w:tabs>
        <w:ind w:left="5760" w:hanging="360"/>
      </w:pPr>
      <w:rPr>
        <w:rFonts w:ascii="Times New Roman" w:hAnsi="Times New Roman" w:hint="default"/>
      </w:rPr>
    </w:lvl>
    <w:lvl w:ilvl="8" w:tplc="6F5E043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8134F4"/>
    <w:multiLevelType w:val="hybridMultilevel"/>
    <w:tmpl w:val="6B0E53CA"/>
    <w:lvl w:ilvl="0" w:tplc="E7A06F00">
      <w:start w:val="1"/>
      <w:numFmt w:val="bullet"/>
      <w:lvlText w:val="•"/>
      <w:lvlJc w:val="left"/>
      <w:pPr>
        <w:tabs>
          <w:tab w:val="num" w:pos="720"/>
        </w:tabs>
        <w:ind w:left="720" w:hanging="360"/>
      </w:pPr>
      <w:rPr>
        <w:rFonts w:ascii="Times New Roman" w:hAnsi="Times New Roman" w:hint="default"/>
      </w:rPr>
    </w:lvl>
    <w:lvl w:ilvl="1" w:tplc="B2E44A3E" w:tentative="1">
      <w:start w:val="1"/>
      <w:numFmt w:val="bullet"/>
      <w:lvlText w:val="•"/>
      <w:lvlJc w:val="left"/>
      <w:pPr>
        <w:tabs>
          <w:tab w:val="num" w:pos="1440"/>
        </w:tabs>
        <w:ind w:left="1440" w:hanging="360"/>
      </w:pPr>
      <w:rPr>
        <w:rFonts w:ascii="Times New Roman" w:hAnsi="Times New Roman" w:hint="default"/>
      </w:rPr>
    </w:lvl>
    <w:lvl w:ilvl="2" w:tplc="7CAE89E8" w:tentative="1">
      <w:start w:val="1"/>
      <w:numFmt w:val="bullet"/>
      <w:lvlText w:val="•"/>
      <w:lvlJc w:val="left"/>
      <w:pPr>
        <w:tabs>
          <w:tab w:val="num" w:pos="2160"/>
        </w:tabs>
        <w:ind w:left="2160" w:hanging="360"/>
      </w:pPr>
      <w:rPr>
        <w:rFonts w:ascii="Times New Roman" w:hAnsi="Times New Roman" w:hint="default"/>
      </w:rPr>
    </w:lvl>
    <w:lvl w:ilvl="3" w:tplc="3154C1D2" w:tentative="1">
      <w:start w:val="1"/>
      <w:numFmt w:val="bullet"/>
      <w:lvlText w:val="•"/>
      <w:lvlJc w:val="left"/>
      <w:pPr>
        <w:tabs>
          <w:tab w:val="num" w:pos="2880"/>
        </w:tabs>
        <w:ind w:left="2880" w:hanging="360"/>
      </w:pPr>
      <w:rPr>
        <w:rFonts w:ascii="Times New Roman" w:hAnsi="Times New Roman" w:hint="default"/>
      </w:rPr>
    </w:lvl>
    <w:lvl w:ilvl="4" w:tplc="1D3A90C6" w:tentative="1">
      <w:start w:val="1"/>
      <w:numFmt w:val="bullet"/>
      <w:lvlText w:val="•"/>
      <w:lvlJc w:val="left"/>
      <w:pPr>
        <w:tabs>
          <w:tab w:val="num" w:pos="3600"/>
        </w:tabs>
        <w:ind w:left="3600" w:hanging="360"/>
      </w:pPr>
      <w:rPr>
        <w:rFonts w:ascii="Times New Roman" w:hAnsi="Times New Roman" w:hint="default"/>
      </w:rPr>
    </w:lvl>
    <w:lvl w:ilvl="5" w:tplc="719608C0" w:tentative="1">
      <w:start w:val="1"/>
      <w:numFmt w:val="bullet"/>
      <w:lvlText w:val="•"/>
      <w:lvlJc w:val="left"/>
      <w:pPr>
        <w:tabs>
          <w:tab w:val="num" w:pos="4320"/>
        </w:tabs>
        <w:ind w:left="4320" w:hanging="360"/>
      </w:pPr>
      <w:rPr>
        <w:rFonts w:ascii="Times New Roman" w:hAnsi="Times New Roman" w:hint="default"/>
      </w:rPr>
    </w:lvl>
    <w:lvl w:ilvl="6" w:tplc="0664A464" w:tentative="1">
      <w:start w:val="1"/>
      <w:numFmt w:val="bullet"/>
      <w:lvlText w:val="•"/>
      <w:lvlJc w:val="left"/>
      <w:pPr>
        <w:tabs>
          <w:tab w:val="num" w:pos="5040"/>
        </w:tabs>
        <w:ind w:left="5040" w:hanging="360"/>
      </w:pPr>
      <w:rPr>
        <w:rFonts w:ascii="Times New Roman" w:hAnsi="Times New Roman" w:hint="default"/>
      </w:rPr>
    </w:lvl>
    <w:lvl w:ilvl="7" w:tplc="FCCA9400" w:tentative="1">
      <w:start w:val="1"/>
      <w:numFmt w:val="bullet"/>
      <w:lvlText w:val="•"/>
      <w:lvlJc w:val="left"/>
      <w:pPr>
        <w:tabs>
          <w:tab w:val="num" w:pos="5760"/>
        </w:tabs>
        <w:ind w:left="5760" w:hanging="360"/>
      </w:pPr>
      <w:rPr>
        <w:rFonts w:ascii="Times New Roman" w:hAnsi="Times New Roman" w:hint="default"/>
      </w:rPr>
    </w:lvl>
    <w:lvl w:ilvl="8" w:tplc="4BE64E2E" w:tentative="1">
      <w:start w:val="1"/>
      <w:numFmt w:val="bullet"/>
      <w:lvlText w:val="•"/>
      <w:lvlJc w:val="left"/>
      <w:pPr>
        <w:tabs>
          <w:tab w:val="num" w:pos="6480"/>
        </w:tabs>
        <w:ind w:left="6480" w:hanging="360"/>
      </w:pPr>
      <w:rPr>
        <w:rFonts w:ascii="Times New Roman" w:hAnsi="Times New Roman" w:hint="default"/>
      </w:rPr>
    </w:lvl>
  </w:abstractNum>
  <w:num w:numId="1" w16cid:durableId="2057923948">
    <w:abstractNumId w:val="0"/>
  </w:num>
  <w:num w:numId="2" w16cid:durableId="1807893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A6"/>
    <w:rsid w:val="00002DE0"/>
    <w:rsid w:val="0003681C"/>
    <w:rsid w:val="00041B3C"/>
    <w:rsid w:val="000540B0"/>
    <w:rsid w:val="00066B61"/>
    <w:rsid w:val="000849CA"/>
    <w:rsid w:val="000852A6"/>
    <w:rsid w:val="00096614"/>
    <w:rsid w:val="000D29A6"/>
    <w:rsid w:val="00107DCD"/>
    <w:rsid w:val="00143102"/>
    <w:rsid w:val="00276771"/>
    <w:rsid w:val="002C4AC3"/>
    <w:rsid w:val="002F3406"/>
    <w:rsid w:val="00303838"/>
    <w:rsid w:val="00385A60"/>
    <w:rsid w:val="003D201D"/>
    <w:rsid w:val="003D4DA9"/>
    <w:rsid w:val="006916B2"/>
    <w:rsid w:val="00715A0D"/>
    <w:rsid w:val="00765712"/>
    <w:rsid w:val="00766F3E"/>
    <w:rsid w:val="0076775D"/>
    <w:rsid w:val="0079437C"/>
    <w:rsid w:val="007A32F1"/>
    <w:rsid w:val="007C1013"/>
    <w:rsid w:val="00915BB7"/>
    <w:rsid w:val="009A2DC1"/>
    <w:rsid w:val="009D71C8"/>
    <w:rsid w:val="00A40C19"/>
    <w:rsid w:val="00BA3B02"/>
    <w:rsid w:val="00BC3BD4"/>
    <w:rsid w:val="00C25F04"/>
    <w:rsid w:val="00D37D38"/>
    <w:rsid w:val="00D84A5A"/>
    <w:rsid w:val="00DB271A"/>
    <w:rsid w:val="00DC489A"/>
    <w:rsid w:val="00DE2CA1"/>
    <w:rsid w:val="00E21B40"/>
    <w:rsid w:val="00E361A4"/>
    <w:rsid w:val="00E43F31"/>
    <w:rsid w:val="00E470C7"/>
    <w:rsid w:val="00EA04C1"/>
    <w:rsid w:val="00F05F7D"/>
    <w:rsid w:val="00F16A31"/>
    <w:rsid w:val="00F34A1B"/>
    <w:rsid w:val="00F60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BDA2"/>
  <w15:chartTrackingRefBased/>
  <w15:docId w15:val="{BFBEB0A0-E3D5-409F-967E-B4C248E1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75D"/>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894819">
      <w:bodyDiv w:val="1"/>
      <w:marLeft w:val="0"/>
      <w:marRight w:val="0"/>
      <w:marTop w:val="0"/>
      <w:marBottom w:val="0"/>
      <w:divBdr>
        <w:top w:val="none" w:sz="0" w:space="0" w:color="auto"/>
        <w:left w:val="none" w:sz="0" w:space="0" w:color="auto"/>
        <w:bottom w:val="none" w:sz="0" w:space="0" w:color="auto"/>
        <w:right w:val="none" w:sz="0" w:space="0" w:color="auto"/>
      </w:divBdr>
      <w:divsChild>
        <w:div w:id="343243961">
          <w:marLeft w:val="547"/>
          <w:marRight w:val="0"/>
          <w:marTop w:val="0"/>
          <w:marBottom w:val="0"/>
          <w:divBdr>
            <w:top w:val="none" w:sz="0" w:space="0" w:color="auto"/>
            <w:left w:val="none" w:sz="0" w:space="0" w:color="auto"/>
            <w:bottom w:val="none" w:sz="0" w:space="0" w:color="auto"/>
            <w:right w:val="none" w:sz="0" w:space="0" w:color="auto"/>
          </w:divBdr>
        </w:div>
      </w:divsChild>
    </w:div>
    <w:div w:id="2078434789">
      <w:bodyDiv w:val="1"/>
      <w:marLeft w:val="0"/>
      <w:marRight w:val="0"/>
      <w:marTop w:val="0"/>
      <w:marBottom w:val="0"/>
      <w:divBdr>
        <w:top w:val="none" w:sz="0" w:space="0" w:color="auto"/>
        <w:left w:val="none" w:sz="0" w:space="0" w:color="auto"/>
        <w:bottom w:val="none" w:sz="0" w:space="0" w:color="auto"/>
        <w:right w:val="none" w:sz="0" w:space="0" w:color="auto"/>
      </w:divBdr>
    </w:div>
    <w:div w:id="2093162652">
      <w:bodyDiv w:val="1"/>
      <w:marLeft w:val="0"/>
      <w:marRight w:val="0"/>
      <w:marTop w:val="0"/>
      <w:marBottom w:val="0"/>
      <w:divBdr>
        <w:top w:val="none" w:sz="0" w:space="0" w:color="auto"/>
        <w:left w:val="none" w:sz="0" w:space="0" w:color="auto"/>
        <w:bottom w:val="none" w:sz="0" w:space="0" w:color="auto"/>
        <w:right w:val="none" w:sz="0" w:space="0" w:color="auto"/>
      </w:divBdr>
      <w:divsChild>
        <w:div w:id="36537634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615FA-C4DE-4D97-9B38-7D2005102E95}"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GB"/>
        </a:p>
      </dgm:t>
    </dgm:pt>
    <dgm:pt modelId="{28F80733-A9AE-42A3-9A6D-BEF8F834A1F0}">
      <dgm:prSet phldrT="[Text]" custT="1"/>
      <dgm:spPr/>
      <dgm:t>
        <a:bodyPr/>
        <a:lstStyle/>
        <a:p>
          <a:r>
            <a:rPr lang="en-GB" sz="1100"/>
            <a:t>Duty Clinician to check T1DE New Referrals on S1 every day and present them to next MDT. Any urgent advice required from medics should be sent via a task on S1 to T1DE Medics and an email to Dr Patmore and Dr Kallikourdi with subject 'Please check S1 tasks for urgent advice re T1DE new referral'</a:t>
          </a:r>
        </a:p>
      </dgm:t>
    </dgm:pt>
    <dgm:pt modelId="{6061EA49-A037-4C47-8627-AC9D8513DCD3}" type="parTrans" cxnId="{6D8EB08D-A64D-4783-8F7B-B6F5FF202316}">
      <dgm:prSet/>
      <dgm:spPr/>
      <dgm:t>
        <a:bodyPr/>
        <a:lstStyle/>
        <a:p>
          <a:endParaRPr lang="en-GB" sz="1100"/>
        </a:p>
      </dgm:t>
    </dgm:pt>
    <dgm:pt modelId="{83E0B68E-85A1-43CA-98E5-7FBF27C2FB07}" type="sibTrans" cxnId="{6D8EB08D-A64D-4783-8F7B-B6F5FF202316}">
      <dgm:prSet custT="1"/>
      <dgm:spPr/>
      <dgm:t>
        <a:bodyPr/>
        <a:lstStyle/>
        <a:p>
          <a:endParaRPr lang="en-GB" sz="1100"/>
        </a:p>
      </dgm:t>
    </dgm:pt>
    <dgm:pt modelId="{00682684-7C54-4E9D-B814-33877A31A281}">
      <dgm:prSet phldrT="[Text]" custT="1"/>
      <dgm:spPr/>
      <dgm:t>
        <a:bodyPr/>
        <a:lstStyle/>
        <a:p>
          <a:r>
            <a:rPr lang="en-GB" sz="1100"/>
            <a:t>All new referrals to be discussed at weekly MDT and recorded on S1 T1DE MDT template with tasks sent to T1DE Mental Health Nurse to arrange first contact with patient. Accepted referrals to be moved to T1DE Active Caseload on S1</a:t>
          </a:r>
        </a:p>
      </dgm:t>
    </dgm:pt>
    <dgm:pt modelId="{67FD2514-BF2F-4419-AD52-B0F258A9CD9F}" type="parTrans" cxnId="{04E3C562-54B9-43C0-B5E2-4B8EC400ECE2}">
      <dgm:prSet/>
      <dgm:spPr/>
      <dgm:t>
        <a:bodyPr/>
        <a:lstStyle/>
        <a:p>
          <a:endParaRPr lang="en-GB" sz="1100"/>
        </a:p>
      </dgm:t>
    </dgm:pt>
    <dgm:pt modelId="{F5850068-6394-4194-A6E6-4AB67E2D7C58}" type="sibTrans" cxnId="{04E3C562-54B9-43C0-B5E2-4B8EC400ECE2}">
      <dgm:prSet custT="1"/>
      <dgm:spPr/>
      <dgm:t>
        <a:bodyPr/>
        <a:lstStyle/>
        <a:p>
          <a:endParaRPr lang="en-GB" sz="1100"/>
        </a:p>
      </dgm:t>
    </dgm:pt>
    <dgm:pt modelId="{DAC077FD-18CE-43EC-8E4B-243412F40603}">
      <dgm:prSet custT="1"/>
      <dgm:spPr/>
      <dgm:t>
        <a:bodyPr/>
        <a:lstStyle/>
        <a:p>
          <a:r>
            <a:rPr lang="en-GB" sz="1100"/>
            <a:t>Mental Health Nurse to contact patient by phone, explain process, complete T1DE consent form on S1, task MDT Coordinator to send Patient Information Leaflet and arrange initial assessment and physical obs.</a:t>
          </a:r>
        </a:p>
        <a:p>
          <a:r>
            <a:rPr lang="en-GB" sz="1100"/>
            <a:t>If patient fails to respond to  phone calls after three attempts, task MDT Coordinator to send a 14 day letter asking patient to respond</a:t>
          </a:r>
        </a:p>
      </dgm:t>
    </dgm:pt>
    <dgm:pt modelId="{B6E950D3-2A34-481E-86FF-95E4FE052A32}" type="parTrans" cxnId="{B0537E86-65EA-47E3-B5F5-B1A87182B619}">
      <dgm:prSet/>
      <dgm:spPr/>
      <dgm:t>
        <a:bodyPr/>
        <a:lstStyle/>
        <a:p>
          <a:endParaRPr lang="en-GB" sz="1100"/>
        </a:p>
      </dgm:t>
    </dgm:pt>
    <dgm:pt modelId="{744E26D6-BE91-4DB3-B43E-5E8409BE9FBA}" type="sibTrans" cxnId="{B0537E86-65EA-47E3-B5F5-B1A87182B619}">
      <dgm:prSet custT="1"/>
      <dgm:spPr/>
      <dgm:t>
        <a:bodyPr/>
        <a:lstStyle/>
        <a:p>
          <a:endParaRPr lang="en-GB" sz="1100"/>
        </a:p>
      </dgm:t>
    </dgm:pt>
    <dgm:pt modelId="{07F97131-8B05-4330-983F-E750E65F9718}">
      <dgm:prSet custT="1"/>
      <dgm:spPr/>
      <dgm:t>
        <a:bodyPr/>
        <a:lstStyle/>
        <a:p>
          <a:r>
            <a:rPr lang="en-GB" sz="1100"/>
            <a:t>Patient attends physical health  assessment with HCA at T1DE clinic (Evolve site). Then, joint assessment with DSN and EDP. </a:t>
          </a:r>
        </a:p>
      </dgm:t>
    </dgm:pt>
    <dgm:pt modelId="{4271601E-1C03-4269-830D-19C0953F9DD4}" type="parTrans" cxnId="{14F27DE6-0AE5-44A7-8035-4BD6B5CCFE63}">
      <dgm:prSet/>
      <dgm:spPr/>
      <dgm:t>
        <a:bodyPr/>
        <a:lstStyle/>
        <a:p>
          <a:endParaRPr lang="en-GB" sz="1100"/>
        </a:p>
      </dgm:t>
    </dgm:pt>
    <dgm:pt modelId="{975C0272-D8C3-4664-9DD7-48FD99631D91}" type="sibTrans" cxnId="{14F27DE6-0AE5-44A7-8035-4BD6B5CCFE63}">
      <dgm:prSet custT="1"/>
      <dgm:spPr/>
      <dgm:t>
        <a:bodyPr/>
        <a:lstStyle/>
        <a:p>
          <a:endParaRPr lang="en-GB" sz="1100"/>
        </a:p>
      </dgm:t>
    </dgm:pt>
    <dgm:pt modelId="{693F1928-447F-474B-A901-46079E796147}">
      <dgm:prSet custT="1"/>
      <dgm:spPr/>
      <dgm:t>
        <a:bodyPr/>
        <a:lstStyle/>
        <a:p>
          <a:r>
            <a:rPr lang="en-GB" sz="1100"/>
            <a:t>Discharge : see discharge process</a:t>
          </a:r>
        </a:p>
      </dgm:t>
    </dgm:pt>
    <dgm:pt modelId="{83866F1F-5A3F-468E-B3F5-09169ED3235F}" type="parTrans" cxnId="{C4CFBC5C-1FBE-467B-A7B4-E3285A14657D}">
      <dgm:prSet/>
      <dgm:spPr/>
      <dgm:t>
        <a:bodyPr/>
        <a:lstStyle/>
        <a:p>
          <a:endParaRPr lang="en-GB" sz="1100"/>
        </a:p>
      </dgm:t>
    </dgm:pt>
    <dgm:pt modelId="{4F7CD3FD-B02F-459E-BDBE-0683FD8A7A7E}" type="sibTrans" cxnId="{C4CFBC5C-1FBE-467B-A7B4-E3285A14657D}">
      <dgm:prSet/>
      <dgm:spPr/>
      <dgm:t>
        <a:bodyPr/>
        <a:lstStyle/>
        <a:p>
          <a:endParaRPr lang="en-GB" sz="1100"/>
        </a:p>
      </dgm:t>
    </dgm:pt>
    <dgm:pt modelId="{A0022A15-77DB-4F61-AF45-30755ADAE6B4}">
      <dgm:prSet custT="1"/>
      <dgm:spPr/>
      <dgm:t>
        <a:bodyPr/>
        <a:lstStyle/>
        <a:p>
          <a:r>
            <a:rPr lang="en-GB" sz="1100"/>
            <a:t> At MDT, broad care plan discussed, agree level of support (intensity and frequency of monitoring) and priorities</a:t>
          </a:r>
        </a:p>
      </dgm:t>
    </dgm:pt>
    <dgm:pt modelId="{CF38A25F-19AE-4678-989F-F6A8CF5285C4}" type="parTrans" cxnId="{288C1E65-E239-4F60-AA65-A78896900701}">
      <dgm:prSet/>
      <dgm:spPr/>
      <dgm:t>
        <a:bodyPr/>
        <a:lstStyle/>
        <a:p>
          <a:endParaRPr lang="en-GB"/>
        </a:p>
      </dgm:t>
    </dgm:pt>
    <dgm:pt modelId="{A954CEEB-DACF-4989-81EB-87EE5BF75AD2}" type="sibTrans" cxnId="{288C1E65-E239-4F60-AA65-A78896900701}">
      <dgm:prSet/>
      <dgm:spPr/>
      <dgm:t>
        <a:bodyPr/>
        <a:lstStyle/>
        <a:p>
          <a:endParaRPr lang="en-GB"/>
        </a:p>
      </dgm:t>
    </dgm:pt>
    <dgm:pt modelId="{4A16A321-6CB1-4477-8334-71E039F1CE3E}">
      <dgm:prSet custT="1"/>
      <dgm:spPr/>
      <dgm:t>
        <a:bodyPr/>
        <a:lstStyle/>
        <a:p>
          <a:r>
            <a:rPr lang="en-GB" sz="1100"/>
            <a:t>Patient enters treatment phase. This may involve input from consultants, dietician, MH nurse, DSN or EDP, as appropriate</a:t>
          </a:r>
        </a:p>
      </dgm:t>
    </dgm:pt>
    <dgm:pt modelId="{83E30733-D590-49B9-9652-096231B6EE2B}" type="parTrans" cxnId="{42B20D9E-64FA-413C-AC7B-C2F2E0B14AE3}">
      <dgm:prSet/>
      <dgm:spPr/>
      <dgm:t>
        <a:bodyPr/>
        <a:lstStyle/>
        <a:p>
          <a:endParaRPr lang="en-GB"/>
        </a:p>
      </dgm:t>
    </dgm:pt>
    <dgm:pt modelId="{159DE50B-2E82-4296-9484-977CED0EADBF}" type="sibTrans" cxnId="{42B20D9E-64FA-413C-AC7B-C2F2E0B14AE3}">
      <dgm:prSet/>
      <dgm:spPr/>
      <dgm:t>
        <a:bodyPr/>
        <a:lstStyle/>
        <a:p>
          <a:endParaRPr lang="en-GB"/>
        </a:p>
      </dgm:t>
    </dgm:pt>
    <dgm:pt modelId="{B06F5FED-15E7-47C1-B465-6A1AA90BDF09}">
      <dgm:prSet custT="1"/>
      <dgm:spPr/>
      <dgm:t>
        <a:bodyPr/>
        <a:lstStyle/>
        <a:p>
          <a:r>
            <a:rPr lang="en-GB" sz="1100"/>
            <a:t>Assessment discussed at next MDT. T1DE Team to agree on accepting the patient, appropriate level of risk assessment monitoring and treatment. Input from specialisms ie dietitian, MH etc agreed depending on initial triage and patient preference</a:t>
          </a:r>
        </a:p>
      </dgm:t>
    </dgm:pt>
    <dgm:pt modelId="{04ED2D4A-E3B3-47C5-BB75-98008F4C42B7}" type="parTrans" cxnId="{351D0AD1-7FF3-4384-A822-8BB0130E3B1B}">
      <dgm:prSet/>
      <dgm:spPr/>
      <dgm:t>
        <a:bodyPr/>
        <a:lstStyle/>
        <a:p>
          <a:endParaRPr lang="en-GB"/>
        </a:p>
      </dgm:t>
    </dgm:pt>
    <dgm:pt modelId="{D3EA0A7F-D520-4778-91C7-3ECD4D35AF1C}" type="sibTrans" cxnId="{351D0AD1-7FF3-4384-A822-8BB0130E3B1B}">
      <dgm:prSet/>
      <dgm:spPr/>
      <dgm:t>
        <a:bodyPr/>
        <a:lstStyle/>
        <a:p>
          <a:endParaRPr lang="en-GB"/>
        </a:p>
      </dgm:t>
    </dgm:pt>
    <dgm:pt modelId="{D16D21F7-64AA-44DE-9D39-0193CD98F429}">
      <dgm:prSet/>
      <dgm:spPr/>
      <dgm:t>
        <a:bodyPr/>
        <a:lstStyle/>
        <a:p>
          <a:r>
            <a:rPr lang="en-GB"/>
            <a:t>Apppointment to be booked with patient to complete outcome measures</a:t>
          </a:r>
        </a:p>
      </dgm:t>
    </dgm:pt>
    <dgm:pt modelId="{272E40BF-5255-478F-BEFA-A67665D44F4E}" type="parTrans" cxnId="{9FDECC10-268E-406E-834F-50F5B94D9E20}">
      <dgm:prSet/>
      <dgm:spPr/>
      <dgm:t>
        <a:bodyPr/>
        <a:lstStyle/>
        <a:p>
          <a:endParaRPr lang="en-GB"/>
        </a:p>
      </dgm:t>
    </dgm:pt>
    <dgm:pt modelId="{9909BDBF-F3FE-46AB-A56A-0661B8453D17}" type="sibTrans" cxnId="{9FDECC10-268E-406E-834F-50F5B94D9E20}">
      <dgm:prSet/>
      <dgm:spPr/>
      <dgm:t>
        <a:bodyPr/>
        <a:lstStyle/>
        <a:p>
          <a:endParaRPr lang="en-GB"/>
        </a:p>
      </dgm:t>
    </dgm:pt>
    <dgm:pt modelId="{848F2ACE-B5E6-479D-914F-8C270FD47262}" type="pres">
      <dgm:prSet presAssocID="{876615FA-C4DE-4D97-9B38-7D2005102E95}" presName="diagram" presStyleCnt="0">
        <dgm:presLayoutVars>
          <dgm:dir/>
          <dgm:resizeHandles val="exact"/>
        </dgm:presLayoutVars>
      </dgm:prSet>
      <dgm:spPr/>
    </dgm:pt>
    <dgm:pt modelId="{A543B5D4-E4B6-4D6A-A707-3AA92E1C8C9E}" type="pres">
      <dgm:prSet presAssocID="{28F80733-A9AE-42A3-9A6D-BEF8F834A1F0}" presName="node" presStyleLbl="node1" presStyleIdx="0" presStyleCnt="9" custScaleX="171193" custScaleY="254483" custLinFactNeighborX="-90014" custLinFactNeighborY="-50701">
        <dgm:presLayoutVars>
          <dgm:bulletEnabled val="1"/>
        </dgm:presLayoutVars>
      </dgm:prSet>
      <dgm:spPr/>
    </dgm:pt>
    <dgm:pt modelId="{CDDADD60-E59D-4224-AC37-A7954263F7C5}" type="pres">
      <dgm:prSet presAssocID="{83E0B68E-85A1-43CA-98E5-7FBF27C2FB07}" presName="sibTrans" presStyleLbl="sibTrans2D1" presStyleIdx="0" presStyleCnt="8" custAng="21597039" custScaleX="159937" custScaleY="72449" custLinFactNeighborX="8801" custLinFactNeighborY="-21719"/>
      <dgm:spPr/>
    </dgm:pt>
    <dgm:pt modelId="{82662C58-4680-49F4-8E4F-FDB4F63233FE}" type="pres">
      <dgm:prSet presAssocID="{83E0B68E-85A1-43CA-98E5-7FBF27C2FB07}" presName="connectorText" presStyleLbl="sibTrans2D1" presStyleIdx="0" presStyleCnt="8"/>
      <dgm:spPr/>
    </dgm:pt>
    <dgm:pt modelId="{0CAC8D81-A41B-45E4-964B-CF38D866132C}" type="pres">
      <dgm:prSet presAssocID="{00682684-7C54-4E9D-B814-33877A31A281}" presName="node" presStyleLbl="node1" presStyleIdx="1" presStyleCnt="9" custScaleX="143668" custScaleY="263806" custLinFactNeighborX="-73423" custLinFactNeighborY="-48852">
        <dgm:presLayoutVars>
          <dgm:bulletEnabled val="1"/>
        </dgm:presLayoutVars>
      </dgm:prSet>
      <dgm:spPr/>
    </dgm:pt>
    <dgm:pt modelId="{AC5300AD-6319-4205-8B44-569A9C82BBE0}" type="pres">
      <dgm:prSet presAssocID="{F5850068-6394-4194-A6E6-4AB67E2D7C58}" presName="sibTrans" presStyleLbl="sibTrans2D1" presStyleIdx="1" presStyleCnt="8" custAng="21107867" custScaleX="154004" custScaleY="74202" custLinFactNeighborX="-1372" custLinFactNeighborY="-54109"/>
      <dgm:spPr/>
    </dgm:pt>
    <dgm:pt modelId="{BFF576B1-2765-4CF7-831D-065EC5C5BE13}" type="pres">
      <dgm:prSet presAssocID="{F5850068-6394-4194-A6E6-4AB67E2D7C58}" presName="connectorText" presStyleLbl="sibTrans2D1" presStyleIdx="1" presStyleCnt="8"/>
      <dgm:spPr/>
    </dgm:pt>
    <dgm:pt modelId="{571AE4C7-8C31-4C1B-85C1-434E8F9006A6}" type="pres">
      <dgm:prSet presAssocID="{DAC077FD-18CE-43EC-8E4B-243412F40603}" presName="node" presStyleLbl="node1" presStyleIdx="2" presStyleCnt="9" custScaleX="190418" custScaleY="338086" custLinFactNeighborX="-41956" custLinFactNeighborY="-24970">
        <dgm:presLayoutVars>
          <dgm:bulletEnabled val="1"/>
        </dgm:presLayoutVars>
      </dgm:prSet>
      <dgm:spPr/>
    </dgm:pt>
    <dgm:pt modelId="{D230F5C7-F980-49D5-8E71-31B84DA77EF4}" type="pres">
      <dgm:prSet presAssocID="{744E26D6-BE91-4DB3-B43E-5E8409BE9FBA}" presName="sibTrans" presStyleLbl="sibTrans2D1" presStyleIdx="2" presStyleCnt="8" custAng="64523" custScaleX="148304" custScaleY="74403" custLinFactNeighborX="-338" custLinFactNeighborY="-69922"/>
      <dgm:spPr/>
    </dgm:pt>
    <dgm:pt modelId="{865ECC90-4579-47CC-9C9A-F0B879184F2B}" type="pres">
      <dgm:prSet presAssocID="{744E26D6-BE91-4DB3-B43E-5E8409BE9FBA}" presName="connectorText" presStyleLbl="sibTrans2D1" presStyleIdx="2" presStyleCnt="8"/>
      <dgm:spPr/>
    </dgm:pt>
    <dgm:pt modelId="{9A250C06-8361-4F2B-8562-BDE943EBB5DD}" type="pres">
      <dgm:prSet presAssocID="{07F97131-8B05-4330-983F-E750E65F9718}" presName="node" presStyleLbl="node1" presStyleIdx="3" presStyleCnt="9" custScaleX="126268" custScaleY="281948" custLinFactNeighborX="-27885" custLinFactNeighborY="-20887">
        <dgm:presLayoutVars>
          <dgm:bulletEnabled val="1"/>
        </dgm:presLayoutVars>
      </dgm:prSet>
      <dgm:spPr/>
    </dgm:pt>
    <dgm:pt modelId="{24866366-139B-408F-916E-4D4B2AF141BC}" type="pres">
      <dgm:prSet presAssocID="{975C0272-D8C3-4664-9DD7-48FD99631D91}" presName="sibTrans" presStyleLbl="sibTrans2D1" presStyleIdx="3" presStyleCnt="8" custScaleX="143234" custScaleY="69527" custLinFactNeighborX="8775" custLinFactNeighborY="-5256"/>
      <dgm:spPr/>
    </dgm:pt>
    <dgm:pt modelId="{BFF5417C-A100-4D22-87E9-0BDA22F39537}" type="pres">
      <dgm:prSet presAssocID="{975C0272-D8C3-4664-9DD7-48FD99631D91}" presName="connectorText" presStyleLbl="sibTrans2D1" presStyleIdx="3" presStyleCnt="8"/>
      <dgm:spPr/>
    </dgm:pt>
    <dgm:pt modelId="{071DF7A8-061C-4F9B-8D15-58B2668A019E}" type="pres">
      <dgm:prSet presAssocID="{B06F5FED-15E7-47C1-B465-6A1AA90BDF09}" presName="node" presStyleLbl="node1" presStyleIdx="4" presStyleCnt="9" custScaleX="186890" custScaleY="218593">
        <dgm:presLayoutVars>
          <dgm:bulletEnabled val="1"/>
        </dgm:presLayoutVars>
      </dgm:prSet>
      <dgm:spPr/>
    </dgm:pt>
    <dgm:pt modelId="{1D568BF0-CCFC-434C-81E0-79BF0AFE8FCA}" type="pres">
      <dgm:prSet presAssocID="{D3EA0A7F-D520-4778-91C7-3ECD4D35AF1C}" presName="sibTrans" presStyleLbl="sibTrans2D1" presStyleIdx="4" presStyleCnt="8" custScaleX="31265" custScaleY="78882" custLinFactY="-27287" custLinFactNeighborX="72732" custLinFactNeighborY="-100000"/>
      <dgm:spPr/>
    </dgm:pt>
    <dgm:pt modelId="{05BD51AA-A39F-49D5-AFCC-74FFDC8A25C0}" type="pres">
      <dgm:prSet presAssocID="{D3EA0A7F-D520-4778-91C7-3ECD4D35AF1C}" presName="connectorText" presStyleLbl="sibTrans2D1" presStyleIdx="4" presStyleCnt="8"/>
      <dgm:spPr/>
    </dgm:pt>
    <dgm:pt modelId="{49AA4F76-DEEB-49CD-ABE7-F705599471DE}" type="pres">
      <dgm:prSet presAssocID="{4A16A321-6CB1-4477-8334-71E039F1CE3E}" presName="node" presStyleLbl="node1" presStyleIdx="5" presStyleCnt="9" custScaleX="154051" custScaleY="166009" custLinFactX="-66660" custLinFactNeighborX="-100000" custLinFactNeighborY="9565">
        <dgm:presLayoutVars>
          <dgm:bulletEnabled val="1"/>
        </dgm:presLayoutVars>
      </dgm:prSet>
      <dgm:spPr/>
    </dgm:pt>
    <dgm:pt modelId="{62B7A8C7-6D32-4972-BD87-62D40A741B6F}" type="pres">
      <dgm:prSet presAssocID="{159DE50B-2E82-4296-9484-977CED0EADBF}" presName="sibTrans" presStyleLbl="sibTrans2D1" presStyleIdx="5" presStyleCnt="8" custFlipHor="0" custScaleX="31350" custScaleY="70098" custLinFactNeighborX="72650" custLinFactNeighborY="-80"/>
      <dgm:spPr/>
    </dgm:pt>
    <dgm:pt modelId="{05724818-47F7-4F59-A637-6AF84DE42FA3}" type="pres">
      <dgm:prSet presAssocID="{159DE50B-2E82-4296-9484-977CED0EADBF}" presName="connectorText" presStyleLbl="sibTrans2D1" presStyleIdx="5" presStyleCnt="8"/>
      <dgm:spPr/>
    </dgm:pt>
    <dgm:pt modelId="{5C98BB97-D118-448C-A42A-0BC143CA8C02}" type="pres">
      <dgm:prSet presAssocID="{693F1928-447F-474B-A901-46079E796147}" presName="node" presStyleLbl="node1" presStyleIdx="6" presStyleCnt="9" custScaleX="74878" custScaleY="104705" custLinFactX="-128833" custLinFactNeighborX="-200000" custLinFactNeighborY="15019">
        <dgm:presLayoutVars>
          <dgm:bulletEnabled val="1"/>
        </dgm:presLayoutVars>
      </dgm:prSet>
      <dgm:spPr/>
    </dgm:pt>
    <dgm:pt modelId="{965B349D-2162-49E4-B054-9C5F4CF28C07}" type="pres">
      <dgm:prSet presAssocID="{4F7CD3FD-B02F-459E-BDBE-0683FD8A7A7E}" presName="sibTrans" presStyleLbl="sibTrans2D1" presStyleIdx="6" presStyleCnt="8" custAng="10964807" custScaleX="125177" custScaleY="102610" custLinFactNeighborX="-26086" custLinFactNeighborY="-15232"/>
      <dgm:spPr/>
    </dgm:pt>
    <dgm:pt modelId="{44E88851-9BFF-4BAC-AFF6-5C1AB635416D}" type="pres">
      <dgm:prSet presAssocID="{4F7CD3FD-B02F-459E-BDBE-0683FD8A7A7E}" presName="connectorText" presStyleLbl="sibTrans2D1" presStyleIdx="6" presStyleCnt="8"/>
      <dgm:spPr/>
    </dgm:pt>
    <dgm:pt modelId="{C3899F0A-8D38-4F75-BF25-581EE41B805E}" type="pres">
      <dgm:prSet presAssocID="{A0022A15-77DB-4F61-AF45-30755ADAE6B4}" presName="node" presStyleLbl="node1" presStyleIdx="7" presStyleCnt="9" custScaleX="126899" custScaleY="173215" custLinFactNeighborX="-51305" custLinFactNeighborY="18188">
        <dgm:presLayoutVars>
          <dgm:bulletEnabled val="1"/>
        </dgm:presLayoutVars>
      </dgm:prSet>
      <dgm:spPr/>
    </dgm:pt>
    <dgm:pt modelId="{EA984ABF-D37D-44BD-9C1C-549996B09B66}" type="pres">
      <dgm:prSet presAssocID="{A954CEEB-DACF-4989-81EB-87EE5BF75AD2}" presName="sibTrans" presStyleLbl="sibTrans2D1" presStyleIdx="7" presStyleCnt="8" custAng="10581027" custScaleX="31045" custScaleY="79458" custLinFactNeighborX="77946" custLinFactNeighborY="40274"/>
      <dgm:spPr/>
    </dgm:pt>
    <dgm:pt modelId="{C5439CB1-F9A5-448E-82A8-0080125C2C2F}" type="pres">
      <dgm:prSet presAssocID="{A954CEEB-DACF-4989-81EB-87EE5BF75AD2}" presName="connectorText" presStyleLbl="sibTrans2D1" presStyleIdx="7" presStyleCnt="8"/>
      <dgm:spPr/>
    </dgm:pt>
    <dgm:pt modelId="{83F481A9-B496-4061-A7FA-0D93D457D0CD}" type="pres">
      <dgm:prSet presAssocID="{D16D21F7-64AA-44DE-9D39-0193CD98F429}" presName="node" presStyleLbl="node1" presStyleIdx="8" presStyleCnt="9" custScaleX="126796" custScaleY="155975" custLinFactX="200000" custLinFactNeighborX="279004" custLinFactNeighborY="-30142">
        <dgm:presLayoutVars>
          <dgm:bulletEnabled val="1"/>
        </dgm:presLayoutVars>
      </dgm:prSet>
      <dgm:spPr/>
    </dgm:pt>
  </dgm:ptLst>
  <dgm:cxnLst>
    <dgm:cxn modelId="{3F67EB00-4E70-4957-946E-8A741A2C6566}" type="presOf" srcId="{4F7CD3FD-B02F-459E-BDBE-0683FD8A7A7E}" destId="{965B349D-2162-49E4-B054-9C5F4CF28C07}" srcOrd="0" destOrd="0" presId="urn:microsoft.com/office/officeart/2005/8/layout/process5"/>
    <dgm:cxn modelId="{7AA5D502-625C-4BFD-8F76-13DF6F482644}" type="presOf" srcId="{F5850068-6394-4194-A6E6-4AB67E2D7C58}" destId="{AC5300AD-6319-4205-8B44-569A9C82BBE0}" srcOrd="0" destOrd="0" presId="urn:microsoft.com/office/officeart/2005/8/layout/process5"/>
    <dgm:cxn modelId="{9FDECC10-268E-406E-834F-50F5B94D9E20}" srcId="{876615FA-C4DE-4D97-9B38-7D2005102E95}" destId="{D16D21F7-64AA-44DE-9D39-0193CD98F429}" srcOrd="8" destOrd="0" parTransId="{272E40BF-5255-478F-BEFA-A67665D44F4E}" sibTransId="{9909BDBF-F3FE-46AB-A56A-0661B8453D17}"/>
    <dgm:cxn modelId="{C475931E-9262-485B-A5A1-9D7C39B333E7}" type="presOf" srcId="{07F97131-8B05-4330-983F-E750E65F9718}" destId="{9A250C06-8361-4F2B-8562-BDE943EBB5DD}" srcOrd="0" destOrd="0" presId="urn:microsoft.com/office/officeart/2005/8/layout/process5"/>
    <dgm:cxn modelId="{2081F82D-8D2E-4829-9512-D6A896D465C2}" type="presOf" srcId="{D16D21F7-64AA-44DE-9D39-0193CD98F429}" destId="{83F481A9-B496-4061-A7FA-0D93D457D0CD}" srcOrd="0" destOrd="0" presId="urn:microsoft.com/office/officeart/2005/8/layout/process5"/>
    <dgm:cxn modelId="{A5E06034-9091-479C-919A-1B6C1314CFAE}" type="presOf" srcId="{4A16A321-6CB1-4477-8334-71E039F1CE3E}" destId="{49AA4F76-DEEB-49CD-ABE7-F705599471DE}" srcOrd="0" destOrd="0" presId="urn:microsoft.com/office/officeart/2005/8/layout/process5"/>
    <dgm:cxn modelId="{8FAF7937-163E-4B4A-A2C1-779FD167AAAF}" type="presOf" srcId="{693F1928-447F-474B-A901-46079E796147}" destId="{5C98BB97-D118-448C-A42A-0BC143CA8C02}" srcOrd="0" destOrd="0" presId="urn:microsoft.com/office/officeart/2005/8/layout/process5"/>
    <dgm:cxn modelId="{C4CFBC5C-1FBE-467B-A7B4-E3285A14657D}" srcId="{876615FA-C4DE-4D97-9B38-7D2005102E95}" destId="{693F1928-447F-474B-A901-46079E796147}" srcOrd="6" destOrd="0" parTransId="{83866F1F-5A3F-468E-B3F5-09169ED3235F}" sibTransId="{4F7CD3FD-B02F-459E-BDBE-0683FD8A7A7E}"/>
    <dgm:cxn modelId="{F420C660-6C82-4FD5-9C96-C587A0B66870}" type="presOf" srcId="{00682684-7C54-4E9D-B814-33877A31A281}" destId="{0CAC8D81-A41B-45E4-964B-CF38D866132C}" srcOrd="0" destOrd="0" presId="urn:microsoft.com/office/officeart/2005/8/layout/process5"/>
    <dgm:cxn modelId="{04E3C562-54B9-43C0-B5E2-4B8EC400ECE2}" srcId="{876615FA-C4DE-4D97-9B38-7D2005102E95}" destId="{00682684-7C54-4E9D-B814-33877A31A281}" srcOrd="1" destOrd="0" parTransId="{67FD2514-BF2F-4419-AD52-B0F258A9CD9F}" sibTransId="{F5850068-6394-4194-A6E6-4AB67E2D7C58}"/>
    <dgm:cxn modelId="{BB42E643-8213-4E22-91DF-1E68963908B9}" type="presOf" srcId="{28F80733-A9AE-42A3-9A6D-BEF8F834A1F0}" destId="{A543B5D4-E4B6-4D6A-A707-3AA92E1C8C9E}" srcOrd="0" destOrd="0" presId="urn:microsoft.com/office/officeart/2005/8/layout/process5"/>
    <dgm:cxn modelId="{288C1E65-E239-4F60-AA65-A78896900701}" srcId="{876615FA-C4DE-4D97-9B38-7D2005102E95}" destId="{A0022A15-77DB-4F61-AF45-30755ADAE6B4}" srcOrd="7" destOrd="0" parTransId="{CF38A25F-19AE-4678-989F-F6A8CF5285C4}" sibTransId="{A954CEEB-DACF-4989-81EB-87EE5BF75AD2}"/>
    <dgm:cxn modelId="{85692B4D-3A03-4CF7-AF5B-0535C951A042}" type="presOf" srcId="{83E0B68E-85A1-43CA-98E5-7FBF27C2FB07}" destId="{CDDADD60-E59D-4224-AC37-A7954263F7C5}" srcOrd="0" destOrd="0" presId="urn:microsoft.com/office/officeart/2005/8/layout/process5"/>
    <dgm:cxn modelId="{70829F73-3A65-43B0-A93C-F97AD70DC2D5}" type="presOf" srcId="{A0022A15-77DB-4F61-AF45-30755ADAE6B4}" destId="{C3899F0A-8D38-4F75-BF25-581EE41B805E}" srcOrd="0" destOrd="0" presId="urn:microsoft.com/office/officeart/2005/8/layout/process5"/>
    <dgm:cxn modelId="{80921676-AEBE-45FE-9D82-270DA4971C95}" type="presOf" srcId="{159DE50B-2E82-4296-9484-977CED0EADBF}" destId="{05724818-47F7-4F59-A637-6AF84DE42FA3}" srcOrd="1" destOrd="0" presId="urn:microsoft.com/office/officeart/2005/8/layout/process5"/>
    <dgm:cxn modelId="{D60CB07A-F624-44D6-AA43-88C4AB037580}" type="presOf" srcId="{DAC077FD-18CE-43EC-8E4B-243412F40603}" destId="{571AE4C7-8C31-4C1B-85C1-434E8F9006A6}" srcOrd="0" destOrd="0" presId="urn:microsoft.com/office/officeart/2005/8/layout/process5"/>
    <dgm:cxn modelId="{B0537E86-65EA-47E3-B5F5-B1A87182B619}" srcId="{876615FA-C4DE-4D97-9B38-7D2005102E95}" destId="{DAC077FD-18CE-43EC-8E4B-243412F40603}" srcOrd="2" destOrd="0" parTransId="{B6E950D3-2A34-481E-86FF-95E4FE052A32}" sibTransId="{744E26D6-BE91-4DB3-B43E-5E8409BE9FBA}"/>
    <dgm:cxn modelId="{3FDC758D-01CC-49DF-84D2-CB6307FB6959}" type="presOf" srcId="{744E26D6-BE91-4DB3-B43E-5E8409BE9FBA}" destId="{865ECC90-4579-47CC-9C9A-F0B879184F2B}" srcOrd="1" destOrd="0" presId="urn:microsoft.com/office/officeart/2005/8/layout/process5"/>
    <dgm:cxn modelId="{6D8EB08D-A64D-4783-8F7B-B6F5FF202316}" srcId="{876615FA-C4DE-4D97-9B38-7D2005102E95}" destId="{28F80733-A9AE-42A3-9A6D-BEF8F834A1F0}" srcOrd="0" destOrd="0" parTransId="{6061EA49-A037-4C47-8627-AC9D8513DCD3}" sibTransId="{83E0B68E-85A1-43CA-98E5-7FBF27C2FB07}"/>
    <dgm:cxn modelId="{905EE48F-25CA-457A-9B61-14C6F98A1DC1}" type="presOf" srcId="{B06F5FED-15E7-47C1-B465-6A1AA90BDF09}" destId="{071DF7A8-061C-4F9B-8D15-58B2668A019E}" srcOrd="0" destOrd="0" presId="urn:microsoft.com/office/officeart/2005/8/layout/process5"/>
    <dgm:cxn modelId="{42B20D9E-64FA-413C-AC7B-C2F2E0B14AE3}" srcId="{876615FA-C4DE-4D97-9B38-7D2005102E95}" destId="{4A16A321-6CB1-4477-8334-71E039F1CE3E}" srcOrd="5" destOrd="0" parTransId="{83E30733-D590-49B9-9652-096231B6EE2B}" sibTransId="{159DE50B-2E82-4296-9484-977CED0EADBF}"/>
    <dgm:cxn modelId="{E27262A7-7B3C-4340-B4A2-0A79DA583E86}" type="presOf" srcId="{83E0B68E-85A1-43CA-98E5-7FBF27C2FB07}" destId="{82662C58-4680-49F4-8E4F-FDB4F63233FE}" srcOrd="1" destOrd="0" presId="urn:microsoft.com/office/officeart/2005/8/layout/process5"/>
    <dgm:cxn modelId="{8EA086A8-FAA4-489D-92F9-50A3C52460B0}" type="presOf" srcId="{975C0272-D8C3-4664-9DD7-48FD99631D91}" destId="{24866366-139B-408F-916E-4D4B2AF141BC}" srcOrd="0" destOrd="0" presId="urn:microsoft.com/office/officeart/2005/8/layout/process5"/>
    <dgm:cxn modelId="{32B2B7BA-5995-4E2B-B335-0BED3633C245}" type="presOf" srcId="{975C0272-D8C3-4664-9DD7-48FD99631D91}" destId="{BFF5417C-A100-4D22-87E9-0BDA22F39537}" srcOrd="1" destOrd="0" presId="urn:microsoft.com/office/officeart/2005/8/layout/process5"/>
    <dgm:cxn modelId="{9E2425BC-EC62-4D0A-ACD3-3B84F5F5A0EB}" type="presOf" srcId="{159DE50B-2E82-4296-9484-977CED0EADBF}" destId="{62B7A8C7-6D32-4972-BD87-62D40A741B6F}" srcOrd="0" destOrd="0" presId="urn:microsoft.com/office/officeart/2005/8/layout/process5"/>
    <dgm:cxn modelId="{A4E4A7BF-B989-4DDD-9620-4F87B290F41C}" type="presOf" srcId="{A954CEEB-DACF-4989-81EB-87EE5BF75AD2}" destId="{EA984ABF-D37D-44BD-9C1C-549996B09B66}" srcOrd="0" destOrd="0" presId="urn:microsoft.com/office/officeart/2005/8/layout/process5"/>
    <dgm:cxn modelId="{464112CD-C233-4380-9FB4-B0DA43D9CDB6}" type="presOf" srcId="{876615FA-C4DE-4D97-9B38-7D2005102E95}" destId="{848F2ACE-B5E6-479D-914F-8C270FD47262}" srcOrd="0" destOrd="0" presId="urn:microsoft.com/office/officeart/2005/8/layout/process5"/>
    <dgm:cxn modelId="{41E1BECD-C49B-4805-9B04-AD83C43067FA}" type="presOf" srcId="{4F7CD3FD-B02F-459E-BDBE-0683FD8A7A7E}" destId="{44E88851-9BFF-4BAC-AFF6-5C1AB635416D}" srcOrd="1" destOrd="0" presId="urn:microsoft.com/office/officeart/2005/8/layout/process5"/>
    <dgm:cxn modelId="{351D0AD1-7FF3-4384-A822-8BB0130E3B1B}" srcId="{876615FA-C4DE-4D97-9B38-7D2005102E95}" destId="{B06F5FED-15E7-47C1-B465-6A1AA90BDF09}" srcOrd="4" destOrd="0" parTransId="{04ED2D4A-E3B3-47C5-BB75-98008F4C42B7}" sibTransId="{D3EA0A7F-D520-4778-91C7-3ECD4D35AF1C}"/>
    <dgm:cxn modelId="{4310AFDC-B14A-4CCD-BAE1-0E7F097FAEE5}" type="presOf" srcId="{D3EA0A7F-D520-4778-91C7-3ECD4D35AF1C}" destId="{1D568BF0-CCFC-434C-81E0-79BF0AFE8FCA}" srcOrd="0" destOrd="0" presId="urn:microsoft.com/office/officeart/2005/8/layout/process5"/>
    <dgm:cxn modelId="{338C59DE-FC98-462B-A7E3-0D86C2544165}" type="presOf" srcId="{744E26D6-BE91-4DB3-B43E-5E8409BE9FBA}" destId="{D230F5C7-F980-49D5-8E71-31B84DA77EF4}" srcOrd="0" destOrd="0" presId="urn:microsoft.com/office/officeart/2005/8/layout/process5"/>
    <dgm:cxn modelId="{14F27DE6-0AE5-44A7-8035-4BD6B5CCFE63}" srcId="{876615FA-C4DE-4D97-9B38-7D2005102E95}" destId="{07F97131-8B05-4330-983F-E750E65F9718}" srcOrd="3" destOrd="0" parTransId="{4271601E-1C03-4269-830D-19C0953F9DD4}" sibTransId="{975C0272-D8C3-4664-9DD7-48FD99631D91}"/>
    <dgm:cxn modelId="{3C3552E7-267B-4060-B636-15F2EF311B41}" type="presOf" srcId="{A954CEEB-DACF-4989-81EB-87EE5BF75AD2}" destId="{C5439CB1-F9A5-448E-82A8-0080125C2C2F}" srcOrd="1" destOrd="0" presId="urn:microsoft.com/office/officeart/2005/8/layout/process5"/>
    <dgm:cxn modelId="{975992EC-AF9F-4C09-AC1A-A360D4DF17AB}" type="presOf" srcId="{D3EA0A7F-D520-4778-91C7-3ECD4D35AF1C}" destId="{05BD51AA-A39F-49D5-AFCC-74FFDC8A25C0}" srcOrd="1" destOrd="0" presId="urn:microsoft.com/office/officeart/2005/8/layout/process5"/>
    <dgm:cxn modelId="{E67AD1F1-0D24-40C6-AD7B-93D88BDA8762}" type="presOf" srcId="{F5850068-6394-4194-A6E6-4AB67E2D7C58}" destId="{BFF576B1-2765-4CF7-831D-065EC5C5BE13}" srcOrd="1" destOrd="0" presId="urn:microsoft.com/office/officeart/2005/8/layout/process5"/>
    <dgm:cxn modelId="{78D2A2FF-C19A-447F-88DC-EA0F27EF36D4}" type="presParOf" srcId="{848F2ACE-B5E6-479D-914F-8C270FD47262}" destId="{A543B5D4-E4B6-4D6A-A707-3AA92E1C8C9E}" srcOrd="0" destOrd="0" presId="urn:microsoft.com/office/officeart/2005/8/layout/process5"/>
    <dgm:cxn modelId="{1689B245-81B8-4BD0-AEC1-4B5DE50C6D01}" type="presParOf" srcId="{848F2ACE-B5E6-479D-914F-8C270FD47262}" destId="{CDDADD60-E59D-4224-AC37-A7954263F7C5}" srcOrd="1" destOrd="0" presId="urn:microsoft.com/office/officeart/2005/8/layout/process5"/>
    <dgm:cxn modelId="{0D658C92-9DA5-4039-B8AC-D25B68F0CF9E}" type="presParOf" srcId="{CDDADD60-E59D-4224-AC37-A7954263F7C5}" destId="{82662C58-4680-49F4-8E4F-FDB4F63233FE}" srcOrd="0" destOrd="0" presId="urn:microsoft.com/office/officeart/2005/8/layout/process5"/>
    <dgm:cxn modelId="{1DC3D99B-DF38-4905-A01E-7F5BFFC23C8F}" type="presParOf" srcId="{848F2ACE-B5E6-479D-914F-8C270FD47262}" destId="{0CAC8D81-A41B-45E4-964B-CF38D866132C}" srcOrd="2" destOrd="0" presId="urn:microsoft.com/office/officeart/2005/8/layout/process5"/>
    <dgm:cxn modelId="{2762E2DE-23E1-42F2-A69F-DF81C2A85C31}" type="presParOf" srcId="{848F2ACE-B5E6-479D-914F-8C270FD47262}" destId="{AC5300AD-6319-4205-8B44-569A9C82BBE0}" srcOrd="3" destOrd="0" presId="urn:microsoft.com/office/officeart/2005/8/layout/process5"/>
    <dgm:cxn modelId="{F7091F80-924F-45AE-9DB9-493037897EFA}" type="presParOf" srcId="{AC5300AD-6319-4205-8B44-569A9C82BBE0}" destId="{BFF576B1-2765-4CF7-831D-065EC5C5BE13}" srcOrd="0" destOrd="0" presId="urn:microsoft.com/office/officeart/2005/8/layout/process5"/>
    <dgm:cxn modelId="{29056A19-A546-494E-B86D-0633BEE064B2}" type="presParOf" srcId="{848F2ACE-B5E6-479D-914F-8C270FD47262}" destId="{571AE4C7-8C31-4C1B-85C1-434E8F9006A6}" srcOrd="4" destOrd="0" presId="urn:microsoft.com/office/officeart/2005/8/layout/process5"/>
    <dgm:cxn modelId="{7E78C134-98B9-43CF-9E96-49C9E2D00AB7}" type="presParOf" srcId="{848F2ACE-B5E6-479D-914F-8C270FD47262}" destId="{D230F5C7-F980-49D5-8E71-31B84DA77EF4}" srcOrd="5" destOrd="0" presId="urn:microsoft.com/office/officeart/2005/8/layout/process5"/>
    <dgm:cxn modelId="{091C0455-5695-4F53-A839-6ECD7AEF39CE}" type="presParOf" srcId="{D230F5C7-F980-49D5-8E71-31B84DA77EF4}" destId="{865ECC90-4579-47CC-9C9A-F0B879184F2B}" srcOrd="0" destOrd="0" presId="urn:microsoft.com/office/officeart/2005/8/layout/process5"/>
    <dgm:cxn modelId="{1C52A7FD-FFE8-4B99-A0CC-C863AA5C35BA}" type="presParOf" srcId="{848F2ACE-B5E6-479D-914F-8C270FD47262}" destId="{9A250C06-8361-4F2B-8562-BDE943EBB5DD}" srcOrd="6" destOrd="0" presId="urn:microsoft.com/office/officeart/2005/8/layout/process5"/>
    <dgm:cxn modelId="{B596FBC2-183E-4620-81C3-F95C60D353D3}" type="presParOf" srcId="{848F2ACE-B5E6-479D-914F-8C270FD47262}" destId="{24866366-139B-408F-916E-4D4B2AF141BC}" srcOrd="7" destOrd="0" presId="urn:microsoft.com/office/officeart/2005/8/layout/process5"/>
    <dgm:cxn modelId="{EFF77EDE-325A-46B7-9EB9-53C3FFBBE1DE}" type="presParOf" srcId="{24866366-139B-408F-916E-4D4B2AF141BC}" destId="{BFF5417C-A100-4D22-87E9-0BDA22F39537}" srcOrd="0" destOrd="0" presId="urn:microsoft.com/office/officeart/2005/8/layout/process5"/>
    <dgm:cxn modelId="{F9388FCA-AD3C-4D4C-A9E5-262E4A349621}" type="presParOf" srcId="{848F2ACE-B5E6-479D-914F-8C270FD47262}" destId="{071DF7A8-061C-4F9B-8D15-58B2668A019E}" srcOrd="8" destOrd="0" presId="urn:microsoft.com/office/officeart/2005/8/layout/process5"/>
    <dgm:cxn modelId="{888E5998-8EDF-4435-B1DB-08E0C638666D}" type="presParOf" srcId="{848F2ACE-B5E6-479D-914F-8C270FD47262}" destId="{1D568BF0-CCFC-434C-81E0-79BF0AFE8FCA}" srcOrd="9" destOrd="0" presId="urn:microsoft.com/office/officeart/2005/8/layout/process5"/>
    <dgm:cxn modelId="{3E2BA8B0-2D80-44BB-B626-C95ED0238405}" type="presParOf" srcId="{1D568BF0-CCFC-434C-81E0-79BF0AFE8FCA}" destId="{05BD51AA-A39F-49D5-AFCC-74FFDC8A25C0}" srcOrd="0" destOrd="0" presId="urn:microsoft.com/office/officeart/2005/8/layout/process5"/>
    <dgm:cxn modelId="{595DE8DA-CE6F-400F-B6D8-CCC4F9B0419C}" type="presParOf" srcId="{848F2ACE-B5E6-479D-914F-8C270FD47262}" destId="{49AA4F76-DEEB-49CD-ABE7-F705599471DE}" srcOrd="10" destOrd="0" presId="urn:microsoft.com/office/officeart/2005/8/layout/process5"/>
    <dgm:cxn modelId="{B00DFC5C-5433-4BD0-ADFD-DE10D647F694}" type="presParOf" srcId="{848F2ACE-B5E6-479D-914F-8C270FD47262}" destId="{62B7A8C7-6D32-4972-BD87-62D40A741B6F}" srcOrd="11" destOrd="0" presId="urn:microsoft.com/office/officeart/2005/8/layout/process5"/>
    <dgm:cxn modelId="{B31B0EB5-03E9-488C-97AF-276463DDB17E}" type="presParOf" srcId="{62B7A8C7-6D32-4972-BD87-62D40A741B6F}" destId="{05724818-47F7-4F59-A637-6AF84DE42FA3}" srcOrd="0" destOrd="0" presId="urn:microsoft.com/office/officeart/2005/8/layout/process5"/>
    <dgm:cxn modelId="{5D6AB38B-4ACC-4486-A1F1-173B6B404106}" type="presParOf" srcId="{848F2ACE-B5E6-479D-914F-8C270FD47262}" destId="{5C98BB97-D118-448C-A42A-0BC143CA8C02}" srcOrd="12" destOrd="0" presId="urn:microsoft.com/office/officeart/2005/8/layout/process5"/>
    <dgm:cxn modelId="{3EF1AE71-AD83-40AC-A088-5AD57BC229CA}" type="presParOf" srcId="{848F2ACE-B5E6-479D-914F-8C270FD47262}" destId="{965B349D-2162-49E4-B054-9C5F4CF28C07}" srcOrd="13" destOrd="0" presId="urn:microsoft.com/office/officeart/2005/8/layout/process5"/>
    <dgm:cxn modelId="{AD2C40C4-D3D4-44E6-83D1-2A3F56EFFE8A}" type="presParOf" srcId="{965B349D-2162-49E4-B054-9C5F4CF28C07}" destId="{44E88851-9BFF-4BAC-AFF6-5C1AB635416D}" srcOrd="0" destOrd="0" presId="urn:microsoft.com/office/officeart/2005/8/layout/process5"/>
    <dgm:cxn modelId="{AC6FC91D-9FE2-4A14-A887-B136B935EC87}" type="presParOf" srcId="{848F2ACE-B5E6-479D-914F-8C270FD47262}" destId="{C3899F0A-8D38-4F75-BF25-581EE41B805E}" srcOrd="14" destOrd="0" presId="urn:microsoft.com/office/officeart/2005/8/layout/process5"/>
    <dgm:cxn modelId="{58D391DB-E740-4640-912A-480413FAE4C9}" type="presParOf" srcId="{848F2ACE-B5E6-479D-914F-8C270FD47262}" destId="{EA984ABF-D37D-44BD-9C1C-549996B09B66}" srcOrd="15" destOrd="0" presId="urn:microsoft.com/office/officeart/2005/8/layout/process5"/>
    <dgm:cxn modelId="{DA59761A-0E88-40B5-A37B-FFA4E2C0FCA0}" type="presParOf" srcId="{EA984ABF-D37D-44BD-9C1C-549996B09B66}" destId="{C5439CB1-F9A5-448E-82A8-0080125C2C2F}" srcOrd="0" destOrd="0" presId="urn:microsoft.com/office/officeart/2005/8/layout/process5"/>
    <dgm:cxn modelId="{49193588-851E-48EC-AE48-1DFC434AB620}" type="presParOf" srcId="{848F2ACE-B5E6-479D-914F-8C270FD47262}" destId="{83F481A9-B496-4061-A7FA-0D93D457D0CD}" srcOrd="16" destOrd="0" presId="urn:microsoft.com/office/officeart/2005/8/layout/process5"/>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43B5D4-E4B6-4D6A-A707-3AA92E1C8C9E}">
      <dsp:nvSpPr>
        <dsp:cNvPr id="0" name=""/>
        <dsp:cNvSpPr/>
      </dsp:nvSpPr>
      <dsp:spPr>
        <a:xfrm>
          <a:off x="0" y="418026"/>
          <a:ext cx="1967761" cy="17550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Duty Clinician to check T1DE New Referrals on S1 every day and present them to next MDT. Any urgent advice required from medics should be sent via a task on S1 to T1DE Medics and an email to Dr Patmore and Dr Kallikourdi with subject 'Please check S1 tasks for urgent advice re T1DE new referral'</a:t>
          </a:r>
        </a:p>
      </dsp:txBody>
      <dsp:txXfrm>
        <a:off x="51404" y="469430"/>
        <a:ext cx="1864953" cy="1652270"/>
      </dsp:txXfrm>
    </dsp:sp>
    <dsp:sp modelId="{CDDADD60-E59D-4224-AC37-A7954263F7C5}">
      <dsp:nvSpPr>
        <dsp:cNvPr id="0" name=""/>
        <dsp:cNvSpPr/>
      </dsp:nvSpPr>
      <dsp:spPr>
        <a:xfrm rot="15899">
          <a:off x="2023254" y="1137159"/>
          <a:ext cx="436335" cy="20652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2023254" y="1178321"/>
        <a:ext cx="374378" cy="123914"/>
      </dsp:txXfrm>
    </dsp:sp>
    <dsp:sp modelId="{0CAC8D81-A41B-45E4-964B-CF38D866132C}">
      <dsp:nvSpPr>
        <dsp:cNvPr id="0" name=""/>
        <dsp:cNvSpPr/>
      </dsp:nvSpPr>
      <dsp:spPr>
        <a:xfrm>
          <a:off x="2482503" y="398630"/>
          <a:ext cx="1651378" cy="18193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All new referrals to be discussed at weekly MDT and recorded on S1 T1DE MDT template with tasks sent to T1DE Mental Health Nurse to arrange first contact with patient. Accepted referrals to be moved to T1DE Active Caseload on S1</a:t>
          </a:r>
        </a:p>
      </dsp:txBody>
      <dsp:txXfrm>
        <a:off x="2530870" y="446997"/>
        <a:ext cx="1554644" cy="1722641"/>
      </dsp:txXfrm>
    </dsp:sp>
    <dsp:sp modelId="{AC5300AD-6319-4205-8B44-569A9C82BBE0}">
      <dsp:nvSpPr>
        <dsp:cNvPr id="0" name=""/>
        <dsp:cNvSpPr/>
      </dsp:nvSpPr>
      <dsp:spPr>
        <a:xfrm rot="21314152">
          <a:off x="4190455" y="1121855"/>
          <a:ext cx="671710" cy="21152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4190565" y="1166794"/>
        <a:ext cx="608254" cy="126913"/>
      </dsp:txXfrm>
    </dsp:sp>
    <dsp:sp modelId="{571AE4C7-8C31-4C1B-85C1-434E8F9006A6}">
      <dsp:nvSpPr>
        <dsp:cNvPr id="0" name=""/>
        <dsp:cNvSpPr/>
      </dsp:nvSpPr>
      <dsp:spPr>
        <a:xfrm>
          <a:off x="4955352" y="307194"/>
          <a:ext cx="2188741" cy="23316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Mental Health Nurse to contact patient by phone, explain process, complete T1DE consent form on S1, task MDT Coordinator to send Patient Information Leaflet and arrange initial assessment and physical obs.</a:t>
          </a:r>
        </a:p>
        <a:p>
          <a:pPr marL="0" lvl="0" indent="0" algn="ctr" defTabSz="488950">
            <a:lnSpc>
              <a:spcPct val="90000"/>
            </a:lnSpc>
            <a:spcBef>
              <a:spcPct val="0"/>
            </a:spcBef>
            <a:spcAft>
              <a:spcPct val="35000"/>
            </a:spcAft>
            <a:buNone/>
          </a:pPr>
          <a:r>
            <a:rPr lang="en-GB" sz="1100" kern="1200"/>
            <a:t>If patient fails to respond to  phone calls after three attempts, task MDT Coordinator to send a 14 day letter asking patient to respond</a:t>
          </a:r>
        </a:p>
      </dsp:txBody>
      <dsp:txXfrm>
        <a:off x="5019458" y="371300"/>
        <a:ext cx="2060529" cy="2203446"/>
      </dsp:txXfrm>
    </dsp:sp>
    <dsp:sp modelId="{D230F5C7-F980-49D5-8E71-31B84DA77EF4}">
      <dsp:nvSpPr>
        <dsp:cNvPr id="0" name=""/>
        <dsp:cNvSpPr/>
      </dsp:nvSpPr>
      <dsp:spPr>
        <a:xfrm rot="104169">
          <a:off x="7200140" y="1183754"/>
          <a:ext cx="488549" cy="2120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7200155" y="1225209"/>
        <a:ext cx="424921" cy="127256"/>
      </dsp:txXfrm>
    </dsp:sp>
    <dsp:sp modelId="{9A250C06-8361-4F2B-8562-BDE943EBB5DD}">
      <dsp:nvSpPr>
        <dsp:cNvPr id="0" name=""/>
        <dsp:cNvSpPr/>
      </dsp:nvSpPr>
      <dsp:spPr>
        <a:xfrm>
          <a:off x="7765608" y="528935"/>
          <a:ext cx="1451375" cy="19444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Patient attends physical health  assessment with HCA at T1DE clinic (Evolve site). Then, joint assessment with DSN and EDP. </a:t>
          </a:r>
        </a:p>
      </dsp:txBody>
      <dsp:txXfrm>
        <a:off x="7808117" y="571444"/>
        <a:ext cx="1366357" cy="1859476"/>
      </dsp:txXfrm>
    </dsp:sp>
    <dsp:sp modelId="{24866366-139B-408F-916E-4D4B2AF141BC}">
      <dsp:nvSpPr>
        <dsp:cNvPr id="0" name=""/>
        <dsp:cNvSpPr/>
      </dsp:nvSpPr>
      <dsp:spPr>
        <a:xfrm rot="5437988">
          <a:off x="8210675" y="2746093"/>
          <a:ext cx="605381" cy="1981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8454236" y="2542502"/>
        <a:ext cx="118916" cy="545923"/>
      </dsp:txXfrm>
    </dsp:sp>
    <dsp:sp modelId="{071DF7A8-061C-4F9B-8D15-58B2668A019E}">
      <dsp:nvSpPr>
        <dsp:cNvPr id="0" name=""/>
        <dsp:cNvSpPr/>
      </dsp:nvSpPr>
      <dsp:spPr>
        <a:xfrm>
          <a:off x="7389315" y="3270838"/>
          <a:ext cx="2148189" cy="15075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Assessment discussed at next MDT. T1DE Team to agree on accepting the patient, appropriate level of risk assessment monitoring and treatment. Input from specialisms ie dietitian, MH etc agreed depending on initial triage and patient preference</a:t>
          </a:r>
        </a:p>
      </dsp:txBody>
      <dsp:txXfrm>
        <a:off x="7433470" y="3314993"/>
        <a:ext cx="2059879" cy="1419247"/>
      </dsp:txXfrm>
    </dsp:sp>
    <dsp:sp modelId="{1D568BF0-CCFC-434C-81E0-79BF0AFE8FCA}">
      <dsp:nvSpPr>
        <dsp:cNvPr id="0" name=""/>
        <dsp:cNvSpPr/>
      </dsp:nvSpPr>
      <dsp:spPr>
        <a:xfrm rot="10747690">
          <a:off x="6956184" y="3583217"/>
          <a:ext cx="393665" cy="22486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rot="10800000">
        <a:off x="7023639" y="3627676"/>
        <a:ext cx="326206" cy="134918"/>
      </dsp:txXfrm>
    </dsp:sp>
    <dsp:sp modelId="{49AA4F76-DEEB-49CD-ABE7-F705599471DE}">
      <dsp:nvSpPr>
        <dsp:cNvPr id="0" name=""/>
        <dsp:cNvSpPr/>
      </dsp:nvSpPr>
      <dsp:spPr>
        <a:xfrm>
          <a:off x="3243157" y="3518131"/>
          <a:ext cx="1770724" cy="11449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Patient enters treatment phase. This may involve input from consultants, dietician, MH nurse, DSN or EDP, as appropriate</a:t>
          </a:r>
        </a:p>
      </dsp:txBody>
      <dsp:txXfrm>
        <a:off x="3276690" y="3551664"/>
        <a:ext cx="1703658" cy="1077838"/>
      </dsp:txXfrm>
    </dsp:sp>
    <dsp:sp modelId="{62B7A8C7-6D32-4972-BD87-62D40A741B6F}">
      <dsp:nvSpPr>
        <dsp:cNvPr id="0" name=""/>
        <dsp:cNvSpPr/>
      </dsp:nvSpPr>
      <dsp:spPr>
        <a:xfrm rot="10764473">
          <a:off x="2817853" y="4011242"/>
          <a:ext cx="386141" cy="19982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2877798" y="4050896"/>
        <a:ext cx="326194" cy="119894"/>
      </dsp:txXfrm>
    </dsp:sp>
    <dsp:sp modelId="{5C98BB97-D118-448C-A42A-0BC143CA8C02}">
      <dsp:nvSpPr>
        <dsp:cNvPr id="0" name=""/>
        <dsp:cNvSpPr/>
      </dsp:nvSpPr>
      <dsp:spPr>
        <a:xfrm>
          <a:off x="58620" y="3767141"/>
          <a:ext cx="860678" cy="7221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Discharge : see discharge process</a:t>
          </a:r>
        </a:p>
      </dsp:txBody>
      <dsp:txXfrm>
        <a:off x="79770" y="3788291"/>
        <a:ext cx="818378" cy="679813"/>
      </dsp:txXfrm>
    </dsp:sp>
    <dsp:sp modelId="{965B349D-2162-49E4-B054-9C5F4CF28C07}">
      <dsp:nvSpPr>
        <dsp:cNvPr id="0" name=""/>
        <dsp:cNvSpPr/>
      </dsp:nvSpPr>
      <dsp:spPr>
        <a:xfrm rot="11012642">
          <a:off x="925454" y="3947288"/>
          <a:ext cx="272657" cy="29250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a:off x="1007173" y="4008316"/>
        <a:ext cx="190860" cy="175501"/>
      </dsp:txXfrm>
    </dsp:sp>
    <dsp:sp modelId="{C3899F0A-8D38-4F75-BF25-581EE41B805E}">
      <dsp:nvSpPr>
        <dsp:cNvPr id="0" name=""/>
        <dsp:cNvSpPr/>
      </dsp:nvSpPr>
      <dsp:spPr>
        <a:xfrm>
          <a:off x="1330235" y="3552752"/>
          <a:ext cx="1458628" cy="11946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 At MDT, broad care plan discussed, agree level of support (intensity and frequency of monitoring) and priorities</a:t>
          </a:r>
        </a:p>
      </dsp:txBody>
      <dsp:txXfrm>
        <a:off x="1365224" y="3587741"/>
        <a:ext cx="1388650" cy="1124624"/>
      </dsp:txXfrm>
    </dsp:sp>
    <dsp:sp modelId="{EA984ABF-D37D-44BD-9C1C-549996B09B66}">
      <dsp:nvSpPr>
        <dsp:cNvPr id="0" name=""/>
        <dsp:cNvSpPr/>
      </dsp:nvSpPr>
      <dsp:spPr>
        <a:xfrm rot="10307333">
          <a:off x="5010605" y="3988180"/>
          <a:ext cx="448923" cy="22650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5078208" y="4028629"/>
        <a:ext cx="380972" cy="135901"/>
      </dsp:txXfrm>
    </dsp:sp>
    <dsp:sp modelId="{83F481A9-B496-4061-A7FA-0D93D457D0CD}">
      <dsp:nvSpPr>
        <dsp:cNvPr id="0" name=""/>
        <dsp:cNvSpPr/>
      </dsp:nvSpPr>
      <dsp:spPr>
        <a:xfrm>
          <a:off x="5508601" y="3278886"/>
          <a:ext cx="1457444" cy="107570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Apppointment to be booked with patient to complete outcome measures</a:t>
          </a:r>
        </a:p>
      </dsp:txBody>
      <dsp:txXfrm>
        <a:off x="5540107" y="3310392"/>
        <a:ext cx="1394432" cy="101269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F555-F0C4-4B88-9B22-CC569291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DAVEY, Emily (HUMBER TEACHING NHS FOUNDATION TRUST)</dc:creator>
  <cp:keywords/>
  <dc:description/>
  <cp:lastModifiedBy>HEPWORTH, Gary (NHS HUMBER AND NORTH YORKSHIRE ICB - 03F)</cp:lastModifiedBy>
  <cp:revision>1</cp:revision>
  <dcterms:created xsi:type="dcterms:W3CDTF">2024-12-13T14:32:00Z</dcterms:created>
  <dcterms:modified xsi:type="dcterms:W3CDTF">2024-12-13T14:32:00Z</dcterms:modified>
</cp:coreProperties>
</file>