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B7C6" w14:textId="77777777" w:rsidR="00B011E5" w:rsidRPr="007C21EC" w:rsidRDefault="00B011E5" w:rsidP="007C21EC">
      <w:pPr>
        <w:spacing w:after="0" w:line="240" w:lineRule="auto"/>
        <w:rPr>
          <w:rFonts w:ascii="Arial" w:hAnsi="Arial" w:cs="Arial"/>
        </w:rPr>
      </w:pPr>
      <w:r w:rsidRPr="007C21E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E287676" wp14:editId="53026B2C">
            <wp:simplePos x="0" y="0"/>
            <wp:positionH relativeFrom="column">
              <wp:posOffset>4648200</wp:posOffset>
            </wp:positionH>
            <wp:positionV relativeFrom="paragraph">
              <wp:posOffset>5715</wp:posOffset>
            </wp:positionV>
            <wp:extent cx="1581150" cy="662305"/>
            <wp:effectExtent l="0" t="0" r="0" b="4445"/>
            <wp:wrapTight wrapText="bothSides">
              <wp:wrapPolygon edited="0">
                <wp:start x="0" y="0"/>
                <wp:lineTo x="0" y="21124"/>
                <wp:lineTo x="21340" y="21124"/>
                <wp:lineTo x="21340" y="0"/>
                <wp:lineTo x="0" y="0"/>
              </wp:wrapPolygon>
            </wp:wrapTight>
            <wp:docPr id="1" name="Picture 1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1EA12" w14:textId="77777777" w:rsidR="00B011E5" w:rsidRPr="007C21EC" w:rsidRDefault="00B011E5" w:rsidP="007C21EC">
      <w:pPr>
        <w:spacing w:after="0" w:line="240" w:lineRule="auto"/>
        <w:rPr>
          <w:rFonts w:ascii="Arial" w:hAnsi="Arial" w:cs="Arial"/>
        </w:rPr>
      </w:pPr>
    </w:p>
    <w:p w14:paraId="0B9D5E6D" w14:textId="77777777" w:rsidR="00B011E5" w:rsidRPr="007C21EC" w:rsidRDefault="00B011E5" w:rsidP="007C21EC">
      <w:pPr>
        <w:spacing w:after="0" w:line="240" w:lineRule="auto"/>
        <w:rPr>
          <w:rFonts w:ascii="Arial" w:hAnsi="Arial" w:cs="Arial"/>
        </w:rPr>
      </w:pPr>
    </w:p>
    <w:p w14:paraId="2F3C43AE" w14:textId="77777777" w:rsidR="00B011E5" w:rsidRPr="007C21EC" w:rsidRDefault="00B011E5" w:rsidP="007C21E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5FD3A03" w14:textId="77777777" w:rsidR="00B011E5" w:rsidRPr="007C21EC" w:rsidRDefault="00B011E5" w:rsidP="007C21E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EA749B9" w14:textId="77777777" w:rsidR="00B011E5" w:rsidRPr="009A7537" w:rsidRDefault="00B011E5" w:rsidP="007C21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en-GB"/>
        </w:rPr>
      </w:pPr>
      <w:r w:rsidRPr="009A7537">
        <w:rPr>
          <w:rFonts w:ascii="Arial" w:eastAsia="Times New Roman" w:hAnsi="Arial" w:cs="Arial"/>
          <w:b/>
          <w:sz w:val="28"/>
          <w:lang w:eastAsia="en-GB"/>
        </w:rPr>
        <w:t>CONTINENCE SERVICE ENURESIS CHECKLIST</w:t>
      </w:r>
    </w:p>
    <w:p w14:paraId="02C426BC" w14:textId="77777777" w:rsidR="00B011E5" w:rsidRPr="007C21EC" w:rsidRDefault="00B011E5" w:rsidP="007C21EC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14:paraId="3A0EBCAF" w14:textId="44F61D62" w:rsidR="00B011E5" w:rsidRPr="005A07B1" w:rsidRDefault="00B011E5" w:rsidP="007C21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5A07B1">
        <w:rPr>
          <w:rFonts w:ascii="Arial" w:eastAsia="Times New Roman" w:hAnsi="Arial" w:cs="Arial"/>
          <w:b/>
          <w:u w:val="single"/>
          <w:lang w:eastAsia="en-GB"/>
        </w:rPr>
        <w:t xml:space="preserve">All referrals </w:t>
      </w:r>
      <w:r w:rsidR="005A07B1" w:rsidRPr="005A07B1">
        <w:rPr>
          <w:rFonts w:ascii="Arial" w:eastAsia="Times New Roman" w:hAnsi="Arial" w:cs="Arial"/>
          <w:b/>
          <w:u w:val="single"/>
          <w:lang w:eastAsia="en-GB"/>
        </w:rPr>
        <w:t xml:space="preserve">should have received level 1 support and </w:t>
      </w:r>
      <w:r w:rsidRPr="005A07B1">
        <w:rPr>
          <w:rFonts w:ascii="Arial" w:eastAsia="Times New Roman" w:hAnsi="Arial" w:cs="Arial"/>
          <w:b/>
          <w:u w:val="single"/>
          <w:lang w:eastAsia="en-GB"/>
        </w:rPr>
        <w:t xml:space="preserve">input from the </w:t>
      </w:r>
      <w:r w:rsidR="005A07B1" w:rsidRPr="005A07B1">
        <w:rPr>
          <w:rFonts w:ascii="Arial" w:eastAsia="Times New Roman" w:hAnsi="Arial" w:cs="Arial"/>
          <w:b/>
          <w:iCs/>
          <w:u w:val="single"/>
        </w:rPr>
        <w:t xml:space="preserve">ISPHNS </w:t>
      </w:r>
      <w:r w:rsidR="005A07B1" w:rsidRPr="005A07B1">
        <w:rPr>
          <w:rFonts w:ascii="Arial" w:eastAsia="Times New Roman" w:hAnsi="Arial" w:cs="Arial"/>
          <w:b/>
          <w:u w:val="single"/>
        </w:rPr>
        <w:t xml:space="preserve">0-19 Service </w:t>
      </w:r>
    </w:p>
    <w:p w14:paraId="62695CDE" w14:textId="77777777" w:rsidR="00B011E5" w:rsidRPr="007C21EC" w:rsidRDefault="00B011E5" w:rsidP="007C21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7F1C9294" w14:textId="77777777" w:rsidR="00233585" w:rsidRDefault="00233585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630211E" w14:textId="77777777" w:rsidR="00233585" w:rsidRDefault="00233585" w:rsidP="003D6513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DC1340">
        <w:rPr>
          <w:rFonts w:ascii="Arial" w:eastAsia="Times New Roman" w:hAnsi="Arial" w:cs="Arial"/>
          <w:b/>
          <w:lang w:eastAsia="en-GB"/>
        </w:rPr>
        <w:t>Patient Name:</w:t>
      </w:r>
      <w:r w:rsidR="003D6513">
        <w:rPr>
          <w:rFonts w:ascii="Arial" w:eastAsia="Times New Roman" w:hAnsi="Arial" w:cs="Arial"/>
          <w:b/>
          <w:lang w:eastAsia="en-GB"/>
        </w:rPr>
        <w:tab/>
      </w:r>
      <w:r w:rsidR="003D6513"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 xml:space="preserve">  </w:t>
      </w:r>
      <w:r w:rsidR="003D6513">
        <w:rPr>
          <w:rFonts w:ascii="Arial" w:eastAsia="Times New Roman" w:hAnsi="Arial" w:cs="Arial"/>
          <w:b/>
          <w:lang w:eastAsia="en-GB"/>
        </w:rPr>
        <w:tab/>
      </w:r>
      <w:r w:rsidR="003D6513">
        <w:rPr>
          <w:rFonts w:ascii="Arial" w:eastAsia="Times New Roman" w:hAnsi="Arial" w:cs="Arial"/>
          <w:b/>
          <w:lang w:eastAsia="en-GB"/>
        </w:rPr>
        <w:tab/>
      </w:r>
      <w:r w:rsidR="003D6513">
        <w:rPr>
          <w:rFonts w:ascii="Arial" w:eastAsia="Times New Roman" w:hAnsi="Arial" w:cs="Arial"/>
          <w:b/>
          <w:lang w:eastAsia="en-GB"/>
        </w:rPr>
        <w:tab/>
      </w:r>
      <w:r w:rsidR="003D6513">
        <w:rPr>
          <w:rFonts w:ascii="Arial" w:eastAsia="Times New Roman" w:hAnsi="Arial" w:cs="Arial"/>
          <w:b/>
          <w:lang w:eastAsia="en-GB"/>
        </w:rPr>
        <w:tab/>
      </w:r>
      <w:r w:rsidRPr="00DC1340">
        <w:rPr>
          <w:rFonts w:ascii="Arial" w:eastAsia="Times New Roman" w:hAnsi="Arial" w:cs="Arial"/>
          <w:b/>
          <w:lang w:eastAsia="en-GB"/>
        </w:rPr>
        <w:t>DOB:</w:t>
      </w:r>
      <w:r w:rsidR="003D6513">
        <w:rPr>
          <w:rFonts w:ascii="Arial" w:eastAsia="Times New Roman" w:hAnsi="Arial" w:cs="Arial"/>
          <w:b/>
          <w:lang w:eastAsia="en-GB"/>
        </w:rPr>
        <w:t xml:space="preserve"> </w:t>
      </w:r>
    </w:p>
    <w:p w14:paraId="7F733E5B" w14:textId="77777777" w:rsidR="003D6513" w:rsidRDefault="003D6513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32C2DB0" w14:textId="39683594" w:rsidR="003C3A99" w:rsidRPr="003C3A99" w:rsidRDefault="003C3A99" w:rsidP="003C3A9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3C3A99">
        <w:rPr>
          <w:rFonts w:ascii="Arial" w:eastAsia="Times New Roman" w:hAnsi="Arial" w:cs="Arial"/>
          <w:lang w:eastAsia="en-GB"/>
        </w:rPr>
        <w:t xml:space="preserve">All referrals will be sent through the Community Paediatric Nursing Admin Team based at Marfleet Primary Healthcare Centre email </w:t>
      </w:r>
      <w:hyperlink r:id="rId7" w:history="1">
        <w:r w:rsidR="00BC18E0" w:rsidRPr="002718E2">
          <w:rPr>
            <w:rStyle w:val="Hyperlink"/>
            <w:rFonts w:ascii="Arial" w:eastAsia="Times New Roman" w:hAnsi="Arial" w:cs="Arial"/>
            <w:lang w:eastAsia="en-GB"/>
          </w:rPr>
          <w:t>chcp.communitychildrensnursing@nhs.net</w:t>
        </w:r>
      </w:hyperlink>
      <w:r w:rsidRPr="003C3A99">
        <w:rPr>
          <w:rFonts w:ascii="Arial" w:eastAsia="Times New Roman" w:hAnsi="Arial" w:cs="Arial"/>
          <w:lang w:eastAsia="en-GB"/>
        </w:rPr>
        <w:t xml:space="preserve"> </w:t>
      </w:r>
    </w:p>
    <w:p w14:paraId="50E15988" w14:textId="77777777" w:rsidR="00037659" w:rsidRDefault="00037659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03490C5" w14:textId="77777777" w:rsidR="008A4165" w:rsidRPr="007C21EC" w:rsidRDefault="008A4165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BA2C8A8" w14:textId="77777777" w:rsidR="00037659" w:rsidRPr="007C21EC" w:rsidRDefault="00037659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C21EC">
        <w:rPr>
          <w:rFonts w:ascii="Arial" w:eastAsia="Times New Roman" w:hAnsi="Arial" w:cs="Arial"/>
          <w:lang w:eastAsia="en-GB"/>
        </w:rPr>
        <w:t>The service will only accept referrals for children with the following criteria:</w:t>
      </w:r>
    </w:p>
    <w:p w14:paraId="1EF8AEDF" w14:textId="77777777" w:rsidR="008A4165" w:rsidRPr="007C21EC" w:rsidRDefault="008A4165" w:rsidP="007C21EC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55972AF" w14:textId="77777777" w:rsidR="00037659" w:rsidRPr="007C21EC" w:rsidRDefault="00037659" w:rsidP="007C21EC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C21EC">
        <w:rPr>
          <w:rFonts w:ascii="Arial" w:eastAsia="Times New Roman" w:hAnsi="Arial" w:cs="Arial"/>
          <w:lang w:eastAsia="en-GB"/>
        </w:rPr>
        <w:tab/>
      </w:r>
      <w:r w:rsidRPr="007C21EC">
        <w:rPr>
          <w:rFonts w:ascii="Arial" w:eastAsia="Times New Roman" w:hAnsi="Arial" w:cs="Arial"/>
          <w:lang w:eastAsia="en-GB"/>
        </w:rPr>
        <w:tab/>
        <w:t xml:space="preserve">                                 </w:t>
      </w:r>
      <w:r w:rsidRPr="007C21EC">
        <w:rPr>
          <w:rFonts w:ascii="Arial" w:eastAsia="Times New Roman" w:hAnsi="Arial" w:cs="Arial"/>
          <w:lang w:eastAsia="en-GB"/>
        </w:rPr>
        <w:tab/>
      </w:r>
      <w:r w:rsidRPr="007C21EC">
        <w:rPr>
          <w:rFonts w:ascii="Arial" w:eastAsia="Times New Roman" w:hAnsi="Arial" w:cs="Arial"/>
          <w:lang w:eastAsia="en-GB"/>
        </w:rPr>
        <w:tab/>
      </w:r>
      <w:r w:rsidRPr="007C21EC">
        <w:rPr>
          <w:rFonts w:ascii="Arial" w:eastAsia="Times New Roman" w:hAnsi="Arial" w:cs="Arial"/>
          <w:lang w:eastAsia="en-GB"/>
        </w:rPr>
        <w:tab/>
      </w:r>
      <w:r w:rsidRPr="007C21EC">
        <w:rPr>
          <w:rFonts w:ascii="Arial" w:eastAsia="Times New Roman" w:hAnsi="Arial" w:cs="Arial"/>
          <w:lang w:eastAsia="en-GB"/>
        </w:rPr>
        <w:tab/>
      </w:r>
      <w:r w:rsidRPr="007C21EC">
        <w:rPr>
          <w:rFonts w:ascii="Arial" w:eastAsia="Times New Roman" w:hAnsi="Arial" w:cs="Arial"/>
          <w:lang w:eastAsia="en-GB"/>
        </w:rPr>
        <w:tab/>
      </w:r>
      <w:r w:rsidRPr="007C21EC">
        <w:rPr>
          <w:rFonts w:ascii="Arial" w:eastAsia="Times New Roman" w:hAnsi="Arial" w:cs="Arial"/>
          <w:lang w:eastAsia="en-GB"/>
        </w:rPr>
        <w:tab/>
        <w:t xml:space="preserve">         Please Tick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37659" w:rsidRPr="007C21EC" w14:paraId="2B16CBC2" w14:textId="77777777" w:rsidTr="00F71FEC">
        <w:tc>
          <w:tcPr>
            <w:tcW w:w="7650" w:type="dxa"/>
          </w:tcPr>
          <w:p w14:paraId="13917CF7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The child is over 5 years old</w:t>
            </w:r>
          </w:p>
        </w:tc>
        <w:tc>
          <w:tcPr>
            <w:tcW w:w="1366" w:type="dxa"/>
          </w:tcPr>
          <w:p w14:paraId="4F73DDF4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37659" w:rsidRPr="007C21EC" w14:paraId="48CD56B3" w14:textId="77777777" w:rsidTr="00F71FEC">
        <w:tc>
          <w:tcPr>
            <w:tcW w:w="7650" w:type="dxa"/>
          </w:tcPr>
          <w:p w14:paraId="24939D75" w14:textId="77777777" w:rsidR="00037659" w:rsidRPr="007C21EC" w:rsidRDefault="008A4DAC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Daytime or n</w:t>
            </w:r>
            <w:r w:rsidR="00037659" w:rsidRPr="007C21EC">
              <w:rPr>
                <w:rFonts w:ascii="Arial" w:eastAsia="Times New Roman" w:hAnsi="Arial" w:cs="Arial"/>
                <w:lang w:eastAsia="en-GB"/>
              </w:rPr>
              <w:t>ight-</w:t>
            </w:r>
            <w:r w:rsidRPr="007C21EC">
              <w:rPr>
                <w:rFonts w:ascii="Arial" w:eastAsia="Times New Roman" w:hAnsi="Arial" w:cs="Arial"/>
                <w:lang w:eastAsia="en-GB"/>
              </w:rPr>
              <w:t>time w</w:t>
            </w:r>
            <w:r w:rsidR="00037659" w:rsidRPr="007C21EC">
              <w:rPr>
                <w:rFonts w:ascii="Arial" w:eastAsia="Times New Roman" w:hAnsi="Arial" w:cs="Arial"/>
                <w:lang w:eastAsia="en-GB"/>
              </w:rPr>
              <w:t>etting</w:t>
            </w:r>
          </w:p>
        </w:tc>
        <w:tc>
          <w:tcPr>
            <w:tcW w:w="1366" w:type="dxa"/>
          </w:tcPr>
          <w:p w14:paraId="4E0C4C06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37659" w:rsidRPr="007C21EC" w14:paraId="5C08B14D" w14:textId="77777777" w:rsidTr="00F71FEC">
        <w:tc>
          <w:tcPr>
            <w:tcW w:w="7650" w:type="dxa"/>
          </w:tcPr>
          <w:p w14:paraId="0883E6AD" w14:textId="479F094C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Wetting more than four nights per week</w:t>
            </w:r>
            <w:r w:rsidR="005A07B1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A07B1" w:rsidRPr="005A07B1">
              <w:rPr>
                <w:rFonts w:ascii="Arial" w:eastAsia="Times New Roman" w:hAnsi="Arial" w:cs="Arial"/>
                <w:lang w:eastAsia="en-GB"/>
              </w:rPr>
              <w:t>(if less continue with conservative treatment)</w:t>
            </w:r>
          </w:p>
        </w:tc>
        <w:tc>
          <w:tcPr>
            <w:tcW w:w="1366" w:type="dxa"/>
          </w:tcPr>
          <w:p w14:paraId="47351F90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37659" w:rsidRPr="007C21EC" w14:paraId="4A7CC9C4" w14:textId="77777777" w:rsidTr="00F71FEC">
        <w:tc>
          <w:tcPr>
            <w:tcW w:w="7650" w:type="dxa"/>
          </w:tcPr>
          <w:p w14:paraId="5486B695" w14:textId="77777777" w:rsidR="00037659" w:rsidRPr="007C21EC" w:rsidRDefault="00037659" w:rsidP="00057EEA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Examined by GP or consultant to initially rule our organic ca</w:t>
            </w:r>
            <w:r w:rsidR="00057EEA">
              <w:rPr>
                <w:rFonts w:ascii="Arial" w:eastAsia="Times New Roman" w:hAnsi="Arial" w:cs="Arial"/>
                <w:lang w:eastAsia="en-GB"/>
              </w:rPr>
              <w:t>u</w:t>
            </w:r>
            <w:r w:rsidRPr="007C21EC">
              <w:rPr>
                <w:rFonts w:ascii="Arial" w:eastAsia="Times New Roman" w:hAnsi="Arial" w:cs="Arial"/>
                <w:lang w:eastAsia="en-GB"/>
              </w:rPr>
              <w:t>se for wetting.</w:t>
            </w:r>
          </w:p>
        </w:tc>
        <w:tc>
          <w:tcPr>
            <w:tcW w:w="1366" w:type="dxa"/>
          </w:tcPr>
          <w:p w14:paraId="4F174347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37659" w:rsidRPr="007C21EC" w14:paraId="4C08855D" w14:textId="77777777" w:rsidTr="00F71FEC">
        <w:tc>
          <w:tcPr>
            <w:tcW w:w="7650" w:type="dxa"/>
          </w:tcPr>
          <w:p w14:paraId="30554F47" w14:textId="4E80F52A" w:rsidR="005A07B1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 xml:space="preserve">Child’s GP falls under </w:t>
            </w:r>
            <w:r w:rsidRPr="005A07B1">
              <w:rPr>
                <w:rFonts w:ascii="Arial" w:eastAsia="Times New Roman" w:hAnsi="Arial" w:cs="Arial"/>
                <w:b/>
                <w:bCs/>
                <w:lang w:eastAsia="en-GB"/>
              </w:rPr>
              <w:t>H</w:t>
            </w:r>
            <w:r w:rsidR="005A07B1" w:rsidRPr="005A07B1">
              <w:rPr>
                <w:rFonts w:ascii="Arial" w:eastAsia="Times New Roman" w:hAnsi="Arial" w:cs="Arial"/>
                <w:b/>
                <w:bCs/>
                <w:lang w:eastAsia="en-GB"/>
              </w:rPr>
              <w:t>ULL</w:t>
            </w:r>
            <w:r w:rsidR="005A07B1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– (</w:t>
            </w:r>
            <w:r w:rsidR="005A07B1" w:rsidRPr="005A07B1">
              <w:rPr>
                <w:rFonts w:ascii="Arial" w:eastAsia="Times New Roman" w:hAnsi="Arial" w:cs="Arial"/>
                <w:b/>
                <w:bCs/>
                <w:lang w:eastAsia="en-GB"/>
              </w:rPr>
              <w:t>03f</w:t>
            </w:r>
            <w:r w:rsidR="005A07B1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code on Systm1)</w:t>
            </w:r>
          </w:p>
        </w:tc>
        <w:tc>
          <w:tcPr>
            <w:tcW w:w="1366" w:type="dxa"/>
          </w:tcPr>
          <w:p w14:paraId="53CF1FEC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37659" w:rsidRPr="007C21EC" w14:paraId="383095BF" w14:textId="77777777" w:rsidTr="00F71FEC">
        <w:tc>
          <w:tcPr>
            <w:tcW w:w="7650" w:type="dxa"/>
          </w:tcPr>
          <w:p w14:paraId="7DF11873" w14:textId="74E1D401" w:rsidR="00037659" w:rsidRPr="007C21EC" w:rsidRDefault="005A07B1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Level 1 support </w:t>
            </w:r>
            <w:r w:rsidRPr="005A07B1">
              <w:rPr>
                <w:rFonts w:ascii="Arial" w:eastAsia="Times New Roman" w:hAnsi="Arial" w:cs="Arial"/>
                <w:lang w:eastAsia="en-GB"/>
              </w:rPr>
              <w:t xml:space="preserve">by </w:t>
            </w:r>
            <w:r w:rsidRPr="005A07B1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ISPHNS </w:t>
            </w:r>
            <w:r w:rsidRPr="005A07B1">
              <w:rPr>
                <w:rFonts w:ascii="Arial" w:eastAsia="Times New Roman" w:hAnsi="Arial" w:cs="Arial"/>
                <w:bCs/>
                <w:lang w:eastAsia="en-GB"/>
              </w:rPr>
              <w:t xml:space="preserve">0-19 Service </w:t>
            </w:r>
            <w:r w:rsidR="00037659" w:rsidRPr="005A07B1">
              <w:rPr>
                <w:rFonts w:ascii="Arial" w:eastAsia="Times New Roman" w:hAnsi="Arial" w:cs="Arial"/>
                <w:lang w:eastAsia="en-GB"/>
              </w:rPr>
              <w:t>has</w:t>
            </w:r>
            <w:r w:rsidR="00037659" w:rsidRPr="007C21EC">
              <w:rPr>
                <w:rFonts w:ascii="Arial" w:eastAsia="Times New Roman" w:hAnsi="Arial" w:cs="Arial"/>
                <w:lang w:eastAsia="en-GB"/>
              </w:rPr>
              <w:t xml:space="preserve"> been completed</w:t>
            </w:r>
            <w:r w:rsidR="008A4DAC" w:rsidRPr="007C21EC">
              <w:rPr>
                <w:rFonts w:ascii="Arial" w:eastAsia="Times New Roman" w:hAnsi="Arial" w:cs="Arial"/>
                <w:lang w:eastAsia="en-GB"/>
              </w:rPr>
              <w:t xml:space="preserve"> and recorded within the child’s SystmOne record</w:t>
            </w:r>
            <w:r w:rsidR="009A7537">
              <w:rPr>
                <w:rFonts w:ascii="Arial" w:eastAsia="Times New Roman" w:hAnsi="Arial" w:cs="Arial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lang w:eastAsia="en-GB"/>
              </w:rPr>
              <w:t>8-week</w:t>
            </w:r>
            <w:r w:rsidR="009A7537">
              <w:rPr>
                <w:rFonts w:ascii="Arial" w:eastAsia="Times New Roman" w:hAnsi="Arial" w:cs="Arial"/>
                <w:lang w:eastAsia="en-GB"/>
              </w:rPr>
              <w:t xml:space="preserve"> package of conservative treatment)</w:t>
            </w:r>
          </w:p>
        </w:tc>
        <w:tc>
          <w:tcPr>
            <w:tcW w:w="1366" w:type="dxa"/>
          </w:tcPr>
          <w:p w14:paraId="2543E18D" w14:textId="77777777" w:rsidR="00037659" w:rsidRPr="007C21EC" w:rsidRDefault="00037659" w:rsidP="007C21EC">
            <w:pPr>
              <w:tabs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AED8AB7" w14:textId="77777777" w:rsidR="00037659" w:rsidRDefault="00037659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5EF6F83" w14:textId="77777777" w:rsidR="008A4165" w:rsidRPr="007C21EC" w:rsidRDefault="008A4165" w:rsidP="007C21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9510CCC" w14:textId="265C5911" w:rsidR="005A07B1" w:rsidRPr="005A07B1" w:rsidRDefault="005A07B1" w:rsidP="005A07B1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5A07B1">
        <w:rPr>
          <w:rFonts w:ascii="Arial" w:eastAsia="Times New Roman" w:hAnsi="Arial" w:cs="Arial"/>
          <w:lang w:eastAsia="en-GB"/>
        </w:rPr>
        <w:t xml:space="preserve">Prior to referral to the community nurse-led </w:t>
      </w:r>
      <w:r>
        <w:rPr>
          <w:rFonts w:ascii="Arial" w:eastAsia="Times New Roman" w:hAnsi="Arial" w:cs="Arial"/>
          <w:lang w:eastAsia="en-GB"/>
        </w:rPr>
        <w:t>enuresis</w:t>
      </w:r>
      <w:r w:rsidRPr="005A07B1">
        <w:rPr>
          <w:rFonts w:ascii="Arial" w:eastAsia="Times New Roman" w:hAnsi="Arial" w:cs="Arial"/>
          <w:lang w:eastAsia="en-GB"/>
        </w:rPr>
        <w:t xml:space="preserve"> clinic, the referrer should have completed the checklist below.  Please include this checklist with the referral and tick off each box when completed.</w:t>
      </w:r>
    </w:p>
    <w:p w14:paraId="4867B4C3" w14:textId="77777777" w:rsidR="00B011E5" w:rsidRPr="007C21EC" w:rsidRDefault="00B011E5" w:rsidP="007C21EC">
      <w:pPr>
        <w:spacing w:after="0" w:line="240" w:lineRule="auto"/>
        <w:ind w:right="141"/>
        <w:rPr>
          <w:rFonts w:ascii="Arial" w:eastAsia="Times New Roman" w:hAnsi="Arial" w:cs="Arial"/>
          <w:lang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17"/>
      </w:tblGrid>
      <w:tr w:rsidR="00F71FEC" w:rsidRPr="007C21EC" w14:paraId="4CB0D7F0" w14:textId="77777777" w:rsidTr="009A7537">
        <w:trPr>
          <w:trHeight w:val="323"/>
        </w:trPr>
        <w:tc>
          <w:tcPr>
            <w:tcW w:w="7650" w:type="dxa"/>
            <w:shd w:val="clear" w:color="auto" w:fill="auto"/>
          </w:tcPr>
          <w:p w14:paraId="4D8E68AB" w14:textId="77777777" w:rsidR="00F71FEC" w:rsidRPr="007C21EC" w:rsidRDefault="00F71FEC" w:rsidP="009A75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 xml:space="preserve">GP to make referral to 0-19 service in the first instance with checklist.  </w:t>
            </w:r>
          </w:p>
        </w:tc>
        <w:tc>
          <w:tcPr>
            <w:tcW w:w="1417" w:type="dxa"/>
            <w:shd w:val="clear" w:color="auto" w:fill="auto"/>
          </w:tcPr>
          <w:p w14:paraId="6B523B10" w14:textId="77777777" w:rsidR="00F71FEC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  <w:r w:rsidR="00F71FEC" w:rsidRPr="007C21EC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71FEC" w:rsidRPr="007C21EC" w14:paraId="6E0042C2" w14:textId="77777777" w:rsidTr="00F71FEC">
        <w:tc>
          <w:tcPr>
            <w:tcW w:w="7650" w:type="dxa"/>
            <w:shd w:val="clear" w:color="auto" w:fill="auto"/>
          </w:tcPr>
          <w:p w14:paraId="3758E73B" w14:textId="77777777" w:rsidR="00F71FEC" w:rsidRPr="007C21EC" w:rsidRDefault="00F71FEC" w:rsidP="007C21E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 xml:space="preserve">The child has had a physical examination but the GP, </w:t>
            </w:r>
            <w:r w:rsidR="009A7537">
              <w:rPr>
                <w:rFonts w:ascii="Arial" w:eastAsia="Times New Roman" w:hAnsi="Arial" w:cs="Arial"/>
                <w:lang w:eastAsia="en-GB"/>
              </w:rPr>
              <w:t>Consultant</w:t>
            </w:r>
            <w:r w:rsidRPr="007C21EC">
              <w:rPr>
                <w:rFonts w:ascii="Arial" w:eastAsia="Times New Roman" w:hAnsi="Arial" w:cs="Arial"/>
                <w:lang w:eastAsia="en-GB"/>
              </w:rPr>
              <w:t xml:space="preserve"> or other suitable trained professional to consider:</w:t>
            </w:r>
          </w:p>
          <w:p w14:paraId="68ABA27D" w14:textId="3EA42161" w:rsidR="00F71FEC" w:rsidRPr="007C21EC" w:rsidRDefault="00F71FEC" w:rsidP="007C21E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 xml:space="preserve">Severe daytime symptoms, history of recurrent urinary infections known or suspected physical or neurological problems, comorbidities or other factors such as constipation and soiling, </w:t>
            </w:r>
            <w:r w:rsidR="005A07B1" w:rsidRPr="007C21EC">
              <w:rPr>
                <w:rFonts w:ascii="Arial" w:eastAsia="Times New Roman" w:hAnsi="Arial" w:cs="Arial"/>
                <w:lang w:eastAsia="en-GB"/>
              </w:rPr>
              <w:t>developmental, attention</w:t>
            </w:r>
            <w:r w:rsidRPr="007C21EC">
              <w:rPr>
                <w:rFonts w:ascii="Arial" w:eastAsia="Times New Roman" w:hAnsi="Arial" w:cs="Arial"/>
                <w:lang w:eastAsia="en-GB"/>
              </w:rPr>
              <w:t xml:space="preserve"> or </w:t>
            </w:r>
            <w:r w:rsidR="005A07B1" w:rsidRPr="007C21EC">
              <w:rPr>
                <w:rFonts w:ascii="Arial" w:eastAsia="Times New Roman" w:hAnsi="Arial" w:cs="Arial"/>
                <w:lang w:eastAsia="en-GB"/>
              </w:rPr>
              <w:t>learning difficulties</w:t>
            </w:r>
            <w:r w:rsidRPr="007C21EC">
              <w:rPr>
                <w:rFonts w:ascii="Arial" w:eastAsia="Times New Roman" w:hAnsi="Arial" w:cs="Arial"/>
                <w:lang w:eastAsia="en-GB"/>
              </w:rPr>
              <w:t xml:space="preserve">, diabetes, emotional problems, family problems or vulnerable young child or person </w:t>
            </w:r>
          </w:p>
        </w:tc>
        <w:tc>
          <w:tcPr>
            <w:tcW w:w="1417" w:type="dxa"/>
            <w:shd w:val="clear" w:color="auto" w:fill="auto"/>
          </w:tcPr>
          <w:p w14:paraId="1B85905F" w14:textId="77777777" w:rsidR="00F71FEC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</w:tbl>
    <w:p w14:paraId="1B0DF9CD" w14:textId="77777777" w:rsidR="007C21EC" w:rsidRDefault="007C21EC" w:rsidP="007C21EC">
      <w:pPr>
        <w:spacing w:after="0" w:line="240" w:lineRule="auto"/>
        <w:rPr>
          <w:rFonts w:ascii="Arial" w:hAnsi="Arial" w:cs="Arial"/>
        </w:rPr>
      </w:pPr>
    </w:p>
    <w:p w14:paraId="0234E18D" w14:textId="77777777" w:rsidR="008A4165" w:rsidRPr="007C21EC" w:rsidRDefault="008A4165" w:rsidP="007C21EC">
      <w:pPr>
        <w:spacing w:after="0" w:line="240" w:lineRule="auto"/>
        <w:rPr>
          <w:rFonts w:ascii="Arial" w:hAnsi="Arial" w:cs="Arial"/>
        </w:rPr>
      </w:pPr>
    </w:p>
    <w:p w14:paraId="41BD9AEA" w14:textId="77777777" w:rsidR="007C21EC" w:rsidRDefault="007C21EC" w:rsidP="007C21EC">
      <w:pPr>
        <w:spacing w:after="0" w:line="240" w:lineRule="auto"/>
        <w:rPr>
          <w:rFonts w:ascii="Arial" w:hAnsi="Arial" w:cs="Arial"/>
        </w:rPr>
      </w:pPr>
      <w:r w:rsidRPr="007C21EC">
        <w:rPr>
          <w:rFonts w:ascii="Arial" w:hAnsi="Arial" w:cs="Arial"/>
        </w:rPr>
        <w:t xml:space="preserve">The following advice has been given by the 0-19 service </w:t>
      </w:r>
      <w:r w:rsidR="00F71FEC">
        <w:rPr>
          <w:rFonts w:ascii="Arial" w:hAnsi="Arial" w:cs="Arial"/>
        </w:rPr>
        <w:t xml:space="preserve">as part of their baseline work </w:t>
      </w:r>
      <w:r w:rsidRPr="007C21EC">
        <w:rPr>
          <w:rFonts w:ascii="Arial" w:hAnsi="Arial" w:cs="Arial"/>
        </w:rPr>
        <w:t>prior to referral to the Paediatric Continence Service</w:t>
      </w:r>
      <w:r>
        <w:rPr>
          <w:rFonts w:ascii="Arial" w:hAnsi="Arial" w:cs="Arial"/>
        </w:rPr>
        <w:t>.</w:t>
      </w:r>
    </w:p>
    <w:p w14:paraId="21ECE1CC" w14:textId="77777777" w:rsidR="008A4165" w:rsidRPr="007C21EC" w:rsidRDefault="008A4165" w:rsidP="007C21EC">
      <w:pPr>
        <w:spacing w:after="0" w:line="240" w:lineRule="auto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17"/>
      </w:tblGrid>
      <w:tr w:rsidR="009A7537" w:rsidRPr="007C21EC" w14:paraId="261DAFE9" w14:textId="77777777" w:rsidTr="009A7537">
        <w:trPr>
          <w:trHeight w:val="905"/>
        </w:trPr>
        <w:tc>
          <w:tcPr>
            <w:tcW w:w="7650" w:type="dxa"/>
            <w:shd w:val="clear" w:color="auto" w:fill="auto"/>
          </w:tcPr>
          <w:p w14:paraId="292B9F76" w14:textId="77777777" w:rsidR="009A7537" w:rsidRPr="007C21EC" w:rsidRDefault="009A7537" w:rsidP="009A753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Advice has been given to the parent / child / young person to drink fluid in line with NICE guidance 2010.  At least 5-7 200ml cups of juice / water per day.  Ensure that the child has a drink with each meal and takes a water bottle to school to drink throughout the day.</w:t>
            </w:r>
          </w:p>
        </w:tc>
        <w:tc>
          <w:tcPr>
            <w:tcW w:w="1417" w:type="dxa"/>
            <w:shd w:val="clear" w:color="auto" w:fill="auto"/>
          </w:tcPr>
          <w:p w14:paraId="09914C02" w14:textId="77777777" w:rsidR="009A7537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  <w:tr w:rsidR="009A7537" w:rsidRPr="007C21EC" w14:paraId="490C4DF1" w14:textId="77777777" w:rsidTr="009A7537">
        <w:tc>
          <w:tcPr>
            <w:tcW w:w="7650" w:type="dxa"/>
            <w:shd w:val="clear" w:color="auto" w:fill="auto"/>
          </w:tcPr>
          <w:p w14:paraId="5BF2468C" w14:textId="6A6BB134" w:rsidR="009A7537" w:rsidRPr="007C21EC" w:rsidRDefault="009A7537" w:rsidP="007C21E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 xml:space="preserve">Advice has been given </w:t>
            </w:r>
            <w:r w:rsidR="005A07B1" w:rsidRPr="007C21EC">
              <w:rPr>
                <w:rFonts w:ascii="Arial" w:eastAsia="Times New Roman" w:hAnsi="Arial" w:cs="Arial"/>
                <w:lang w:eastAsia="en-GB"/>
              </w:rPr>
              <w:t>regarding</w:t>
            </w:r>
            <w:r w:rsidRPr="007C21EC">
              <w:rPr>
                <w:rFonts w:ascii="Arial" w:eastAsia="Times New Roman" w:hAnsi="Arial" w:cs="Arial"/>
                <w:lang w:eastAsia="en-GB"/>
              </w:rPr>
              <w:t xml:space="preserve"> the importance of having a regular bowel motion and adequate fibre fruit vegetables and cereal.</w:t>
            </w:r>
          </w:p>
        </w:tc>
        <w:tc>
          <w:tcPr>
            <w:tcW w:w="1417" w:type="dxa"/>
            <w:shd w:val="clear" w:color="auto" w:fill="auto"/>
          </w:tcPr>
          <w:p w14:paraId="78895EF1" w14:textId="77777777" w:rsidR="009A7537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  <w:tr w:rsidR="009A7537" w:rsidRPr="007C21EC" w14:paraId="6B3D5BFC" w14:textId="77777777" w:rsidTr="009A7537">
        <w:trPr>
          <w:trHeight w:val="361"/>
        </w:trPr>
        <w:tc>
          <w:tcPr>
            <w:tcW w:w="7650" w:type="dxa"/>
            <w:shd w:val="clear" w:color="auto" w:fill="auto"/>
          </w:tcPr>
          <w:p w14:paraId="78170345" w14:textId="242C82B9" w:rsidR="009A7537" w:rsidRPr="007C21EC" w:rsidRDefault="009A7537" w:rsidP="007C21E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 xml:space="preserve">Advice has been given </w:t>
            </w:r>
            <w:r w:rsidR="005A07B1" w:rsidRPr="007C21EC">
              <w:rPr>
                <w:rFonts w:ascii="Arial" w:eastAsia="Times New Roman" w:hAnsi="Arial" w:cs="Arial"/>
                <w:lang w:eastAsia="en-GB"/>
              </w:rPr>
              <w:t>regarding</w:t>
            </w:r>
            <w:r w:rsidRPr="007C21EC">
              <w:rPr>
                <w:rFonts w:ascii="Arial" w:eastAsia="Times New Roman" w:hAnsi="Arial" w:cs="Arial"/>
                <w:lang w:eastAsia="en-GB"/>
              </w:rPr>
              <w:t xml:space="preserve"> time of last drink and bedtime routine</w:t>
            </w:r>
          </w:p>
        </w:tc>
        <w:tc>
          <w:tcPr>
            <w:tcW w:w="1417" w:type="dxa"/>
            <w:shd w:val="clear" w:color="auto" w:fill="auto"/>
          </w:tcPr>
          <w:p w14:paraId="25E55D69" w14:textId="77777777" w:rsidR="009A7537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  <w:tr w:rsidR="009A7537" w:rsidRPr="007C21EC" w14:paraId="76622E26" w14:textId="77777777" w:rsidTr="009A7537">
        <w:tc>
          <w:tcPr>
            <w:tcW w:w="7650" w:type="dxa"/>
            <w:shd w:val="clear" w:color="auto" w:fill="auto"/>
          </w:tcPr>
          <w:p w14:paraId="2BFEC065" w14:textId="77777777" w:rsidR="009A7537" w:rsidRPr="007C21EC" w:rsidRDefault="009A7537" w:rsidP="007C21E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Advice has been given on correct sitting positions.</w:t>
            </w:r>
          </w:p>
        </w:tc>
        <w:tc>
          <w:tcPr>
            <w:tcW w:w="1417" w:type="dxa"/>
            <w:shd w:val="clear" w:color="auto" w:fill="auto"/>
          </w:tcPr>
          <w:p w14:paraId="6727A141" w14:textId="77777777" w:rsidR="009A7537" w:rsidRPr="007C21EC" w:rsidRDefault="008A4165" w:rsidP="009A753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  <w:tr w:rsidR="009A7537" w:rsidRPr="007C21EC" w14:paraId="7CF09748" w14:textId="77777777" w:rsidTr="009A7537">
        <w:tc>
          <w:tcPr>
            <w:tcW w:w="7650" w:type="dxa"/>
            <w:shd w:val="clear" w:color="auto" w:fill="auto"/>
          </w:tcPr>
          <w:p w14:paraId="2F916B74" w14:textId="77777777" w:rsidR="009A7537" w:rsidRPr="007C21EC" w:rsidRDefault="009A7537" w:rsidP="007C21E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Times New Roman" w:hAnsi="Arial" w:cs="Arial"/>
                <w:lang w:eastAsia="en-GB"/>
              </w:rPr>
              <w:t>The child is toilet trained.</w:t>
            </w:r>
          </w:p>
        </w:tc>
        <w:tc>
          <w:tcPr>
            <w:tcW w:w="1417" w:type="dxa"/>
            <w:shd w:val="clear" w:color="auto" w:fill="auto"/>
          </w:tcPr>
          <w:p w14:paraId="78D42085" w14:textId="77777777" w:rsidR="009A7537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  <w:tr w:rsidR="009A7537" w:rsidRPr="007C21EC" w14:paraId="6BBA73CA" w14:textId="77777777" w:rsidTr="009A7537">
        <w:tc>
          <w:tcPr>
            <w:tcW w:w="7650" w:type="dxa"/>
            <w:shd w:val="clear" w:color="auto" w:fill="auto"/>
          </w:tcPr>
          <w:p w14:paraId="34E8A6DC" w14:textId="77777777" w:rsidR="009A7537" w:rsidRPr="007C21EC" w:rsidRDefault="009A7537" w:rsidP="007C21E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C21EC">
              <w:rPr>
                <w:rFonts w:ascii="Arial" w:eastAsia="Calibri" w:hAnsi="Arial" w:cs="Arial"/>
              </w:rPr>
              <w:lastRenderedPageBreak/>
              <w:t>The child has been given written information about fluids and use of reward charts.</w:t>
            </w:r>
          </w:p>
        </w:tc>
        <w:tc>
          <w:tcPr>
            <w:tcW w:w="1417" w:type="dxa"/>
            <w:shd w:val="clear" w:color="auto" w:fill="auto"/>
          </w:tcPr>
          <w:p w14:paraId="5C560995" w14:textId="77777777" w:rsidR="009A7537" w:rsidRPr="007C21EC" w:rsidRDefault="008A4165" w:rsidP="007C21E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</w:tbl>
    <w:p w14:paraId="6AF90457" w14:textId="77777777" w:rsidR="001E013C" w:rsidRPr="007C21EC" w:rsidRDefault="001E013C" w:rsidP="008A4165">
      <w:pPr>
        <w:spacing w:after="0" w:line="240" w:lineRule="auto"/>
        <w:rPr>
          <w:rFonts w:ascii="Arial" w:hAnsi="Arial" w:cs="Arial"/>
        </w:rPr>
      </w:pPr>
    </w:p>
    <w:sectPr w:rsidR="001E013C" w:rsidRPr="007C21EC" w:rsidSect="009A7537">
      <w:footerReference w:type="default" r:id="rId8"/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5A2C" w14:textId="77777777" w:rsidR="00F537CA" w:rsidRDefault="00F537CA" w:rsidP="00F537CA">
      <w:pPr>
        <w:spacing w:after="0" w:line="240" w:lineRule="auto"/>
      </w:pPr>
      <w:r>
        <w:separator/>
      </w:r>
    </w:p>
  </w:endnote>
  <w:endnote w:type="continuationSeparator" w:id="0">
    <w:p w14:paraId="02DFC5B4" w14:textId="77777777" w:rsidR="00F537CA" w:rsidRDefault="00F537CA" w:rsidP="00F5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43C" w14:textId="1A16DA74" w:rsidR="00F537CA" w:rsidRDefault="00F537CA" w:rsidP="00F537CA">
    <w:pPr>
      <w:pStyle w:val="Footer"/>
    </w:pPr>
    <w:r w:rsidRPr="00F537CA">
      <w:t xml:space="preserve">Ref 1062 </w:t>
    </w:r>
    <w:r>
      <w:t>Enuresis Checklist</w:t>
    </w:r>
    <w:r w:rsidRPr="00F537CA">
      <w:t xml:space="preserve"> </w:t>
    </w:r>
    <w:r>
      <w:t>March 2025 V2</w:t>
    </w:r>
  </w:p>
  <w:p w14:paraId="6F692F2B" w14:textId="519C48E3" w:rsidR="00F537CA" w:rsidRPr="00F537CA" w:rsidRDefault="00F537CA" w:rsidP="00F537CA">
    <w:pPr>
      <w:pStyle w:val="Footer"/>
    </w:pPr>
    <w:r>
      <w:t>Review date: March 2028</w:t>
    </w:r>
  </w:p>
  <w:p w14:paraId="1A1F1821" w14:textId="77777777" w:rsidR="00F537CA" w:rsidRDefault="00F53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AE66" w14:textId="77777777" w:rsidR="00F537CA" w:rsidRDefault="00F537CA" w:rsidP="00F537CA">
      <w:pPr>
        <w:spacing w:after="0" w:line="240" w:lineRule="auto"/>
      </w:pPr>
      <w:r>
        <w:separator/>
      </w:r>
    </w:p>
  </w:footnote>
  <w:footnote w:type="continuationSeparator" w:id="0">
    <w:p w14:paraId="58A1DA7D" w14:textId="77777777" w:rsidR="00F537CA" w:rsidRDefault="00F537CA" w:rsidP="00F53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E5"/>
    <w:rsid w:val="00037659"/>
    <w:rsid w:val="00057EEA"/>
    <w:rsid w:val="00111EBA"/>
    <w:rsid w:val="0012684C"/>
    <w:rsid w:val="001E013C"/>
    <w:rsid w:val="00233585"/>
    <w:rsid w:val="003A5A5C"/>
    <w:rsid w:val="003C3A99"/>
    <w:rsid w:val="003D6513"/>
    <w:rsid w:val="005A07B1"/>
    <w:rsid w:val="00740BC2"/>
    <w:rsid w:val="007C21EC"/>
    <w:rsid w:val="008A4165"/>
    <w:rsid w:val="008A4DAC"/>
    <w:rsid w:val="00987FCE"/>
    <w:rsid w:val="009A7537"/>
    <w:rsid w:val="00B011E5"/>
    <w:rsid w:val="00B32119"/>
    <w:rsid w:val="00BC18E0"/>
    <w:rsid w:val="00DC1340"/>
    <w:rsid w:val="00EC1BE0"/>
    <w:rsid w:val="00F537CA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FE89"/>
  <w15:chartTrackingRefBased/>
  <w15:docId w15:val="{803EDEC1-B795-46C1-A9E4-799F6F5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1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8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7CA"/>
  </w:style>
  <w:style w:type="paragraph" w:styleId="Footer">
    <w:name w:val="footer"/>
    <w:basedOn w:val="Normal"/>
    <w:link w:val="FooterChar"/>
    <w:uiPriority w:val="99"/>
    <w:unhideWhenUsed/>
    <w:rsid w:val="00F5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chcp.communitychildrensnursing@nhs.ne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B38A2A5B1094E9F913071BAD1AE96" ma:contentTypeVersion="17" ma:contentTypeDescription="Create a new document." ma:contentTypeScope="" ma:versionID="73a00900496b1250d3ef740b662c50b0">
  <xsd:schema xmlns:xsd="http://www.w3.org/2001/XMLSchema" xmlns:xs="http://www.w3.org/2001/XMLSchema" xmlns:p="http://schemas.microsoft.com/office/2006/metadata/properties" xmlns:ns1="http://schemas.microsoft.com/sharepoint/v3" xmlns:ns2="568a492e-7d22-43dd-b8c7-b4177bc93139" xmlns:ns3="575521cf-c901-40db-ac4e-715034a02efe" targetNamespace="http://schemas.microsoft.com/office/2006/metadata/properties" ma:root="true" ma:fieldsID="02d595273e725f14ae4a11f63649f648" ns1:_="" ns2:_="" ns3:_="">
    <xsd:import namespace="http://schemas.microsoft.com/sharepoint/v3"/>
    <xsd:import namespace="568a492e-7d22-43dd-b8c7-b4177bc93139"/>
    <xsd:import namespace="575521cf-c901-40db-ac4e-715034a02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a492e-7d22-43dd-b8c7-b4177bc93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02f3e-bc7a-4d01-bd37-f7ce28adee6c}" ma:internalName="TaxCatchAll" ma:showField="CatchAllData" ma:web="568a492e-7d22-43dd-b8c7-b4177bc93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21cf-c901-40db-ac4e-715034a0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75521cf-c901-40db-ac4e-715034a02efe">
      <Terms xmlns="http://schemas.microsoft.com/office/infopath/2007/PartnerControls"/>
    </lcf76f155ced4ddcb4097134ff3c332f>
    <TaxCatchAll xmlns="568a492e-7d22-43dd-b8c7-b4177bc93139" xsi:nil="true"/>
  </documentManagement>
</p:properties>
</file>

<file path=customXml/itemProps1.xml><?xml version="1.0" encoding="utf-8"?>
<ds:datastoreItem xmlns:ds="http://schemas.openxmlformats.org/officeDocument/2006/customXml" ds:itemID="{128B349C-CF44-43D9-A689-5B1B28A04A93}"/>
</file>

<file path=customXml/itemProps2.xml><?xml version="1.0" encoding="utf-8"?>
<ds:datastoreItem xmlns:ds="http://schemas.openxmlformats.org/officeDocument/2006/customXml" ds:itemID="{9F42EBE8-ABA9-40C5-9BCF-4309801ECBFC}"/>
</file>

<file path=customXml/itemProps3.xml><?xml version="1.0" encoding="utf-8"?>
<ds:datastoreItem xmlns:ds="http://schemas.openxmlformats.org/officeDocument/2006/customXml" ds:itemID="{91D8885C-2B70-48DF-BCD4-E88BC0998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Leah</dc:creator>
  <cp:keywords/>
  <dc:description/>
  <cp:lastModifiedBy>HANSON, Emma (CITY HEALTH CARE PARTNERSHIP CIC)</cp:lastModifiedBy>
  <cp:revision>2</cp:revision>
  <cp:lastPrinted>2020-02-25T12:21:00Z</cp:lastPrinted>
  <dcterms:created xsi:type="dcterms:W3CDTF">2025-04-04T09:37:00Z</dcterms:created>
  <dcterms:modified xsi:type="dcterms:W3CDTF">2025-04-04T09:37:00Z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0x010100F8EB38A2A5B1094E9F913071BAD1AE96</vt:lpwstr>
  </property>
</Properties>
</file>