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69C35" w14:textId="6E0B5C06" w:rsidR="009A5F5E" w:rsidRDefault="00347254">
      <w:r>
        <w:t xml:space="preserve">Hull &amp; </w:t>
      </w:r>
      <w:r w:rsidR="009A5F5E">
        <w:t xml:space="preserve">East Riding (ER) </w:t>
      </w:r>
      <w:r>
        <w:t>Bladder &amp; Bowel Service</w:t>
      </w:r>
      <w:r w:rsidR="009A5F5E">
        <w:t xml:space="preserve"> </w:t>
      </w:r>
      <w:r w:rsidR="00C1433E">
        <w:t>Clinical Guidance Communication</w:t>
      </w:r>
    </w:p>
    <w:p w14:paraId="0B902FE2" w14:textId="0CCB8361" w:rsidR="009A5F5E" w:rsidRDefault="009A5F5E">
      <w:r w:rsidRPr="00DB662F">
        <w:rPr>
          <w:rFonts w:ascii="Arial" w:hAnsi="Arial" w:cs="Arial"/>
        </w:rPr>
        <w:t xml:space="preserve">This guidance is intended for clinicians referring into the </w:t>
      </w:r>
      <w:r w:rsidR="00347254">
        <w:rPr>
          <w:rFonts w:ascii="Arial" w:hAnsi="Arial" w:cs="Arial"/>
        </w:rPr>
        <w:t xml:space="preserve">Hull &amp; </w:t>
      </w:r>
      <w:r w:rsidRPr="00DB662F">
        <w:rPr>
          <w:rFonts w:ascii="Arial" w:hAnsi="Arial" w:cs="Arial"/>
        </w:rPr>
        <w:t>E</w:t>
      </w:r>
      <w:r>
        <w:rPr>
          <w:rFonts w:ascii="Arial" w:hAnsi="Arial" w:cs="Arial"/>
        </w:rPr>
        <w:t>R</w:t>
      </w:r>
      <w:r w:rsidRPr="00DB662F">
        <w:rPr>
          <w:rFonts w:ascii="Arial" w:hAnsi="Arial" w:cs="Arial"/>
        </w:rPr>
        <w:t xml:space="preserve"> </w:t>
      </w:r>
      <w:r w:rsidR="00347254">
        <w:rPr>
          <w:rFonts w:ascii="Arial" w:hAnsi="Arial" w:cs="Arial"/>
        </w:rPr>
        <w:t>B&amp;B S</w:t>
      </w:r>
      <w:r w:rsidRPr="00DB662F">
        <w:rPr>
          <w:rFonts w:ascii="Arial" w:hAnsi="Arial" w:cs="Arial"/>
        </w:rPr>
        <w:t>ervice</w:t>
      </w:r>
    </w:p>
    <w:tbl>
      <w:tblPr>
        <w:tblStyle w:val="GridTable1Light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4252"/>
        <w:gridCol w:w="6888"/>
      </w:tblGrid>
      <w:tr w:rsidR="009A5F5E" w14:paraId="26C9891B" w14:textId="77777777" w:rsidTr="00E73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8DD873" w:themeFill="accent6" w:themeFillTint="99"/>
          </w:tcPr>
          <w:p w14:paraId="4B316319" w14:textId="67008535" w:rsidR="009A5F5E" w:rsidRDefault="009A5F5E">
            <w:r>
              <w:t xml:space="preserve">SERVICE INCLUSION </w:t>
            </w:r>
          </w:p>
        </w:tc>
        <w:tc>
          <w:tcPr>
            <w:tcW w:w="4252" w:type="dxa"/>
            <w:shd w:val="clear" w:color="auto" w:fill="FF0000"/>
          </w:tcPr>
          <w:p w14:paraId="40B3A487" w14:textId="7E3AD7C2" w:rsidR="009A5F5E" w:rsidRDefault="009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EXCLUSION</w:t>
            </w:r>
          </w:p>
        </w:tc>
        <w:tc>
          <w:tcPr>
            <w:tcW w:w="6888" w:type="dxa"/>
            <w:shd w:val="clear" w:color="auto" w:fill="A5C9EB" w:themeFill="text2" w:themeFillTint="40"/>
          </w:tcPr>
          <w:p w14:paraId="46BB9ED7" w14:textId="0BADA04D" w:rsidR="009A5F5E" w:rsidRDefault="009A5F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SIGNPOSTING FOR EXCLUSIONS </w:t>
            </w:r>
          </w:p>
        </w:tc>
      </w:tr>
      <w:tr w:rsidR="00C06EFE" w14:paraId="49837D90" w14:textId="77777777" w:rsidTr="00E73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B3E5A1" w:themeFill="accent6" w:themeFillTint="66"/>
          </w:tcPr>
          <w:p w14:paraId="2A1353CC" w14:textId="77777777" w:rsidR="00C06EFE" w:rsidRDefault="00C06EFE" w:rsidP="00C06EFE">
            <w:pPr>
              <w:rPr>
                <w:b w:val="0"/>
                <w:bCs w:val="0"/>
              </w:rPr>
            </w:pPr>
            <w:r>
              <w:t>Adults 18yrs +</w:t>
            </w:r>
          </w:p>
          <w:p w14:paraId="26AFD6D8" w14:textId="416B6332" w:rsidR="00C06EFE" w:rsidRDefault="00C06EFE" w:rsidP="00C06EFE">
            <w:r>
              <w:t xml:space="preserve">Hull or East Riding GP </w:t>
            </w:r>
          </w:p>
          <w:p w14:paraId="42D1D9AF" w14:textId="77777777" w:rsidR="00C06EFE" w:rsidRDefault="00C06EFE" w:rsidP="00C06EFE">
            <w:r>
              <w:t xml:space="preserve">Symptoms of bladder and/or bowel dysfunction, pelvic floor problems </w:t>
            </w:r>
          </w:p>
          <w:p w14:paraId="0798F7C7" w14:textId="77777777" w:rsidR="00C06EFE" w:rsidRDefault="00C06EFE" w:rsidP="00C06EFE">
            <w:r>
              <w:t xml:space="preserve">Individuals who are willing &amp; able to actively participate in active treatment - experiencing symptoms such </w:t>
            </w:r>
            <w:proofErr w:type="gramStart"/>
            <w:r>
              <w:t>as;</w:t>
            </w:r>
            <w:proofErr w:type="gramEnd"/>
          </w:p>
          <w:p w14:paraId="126641AC" w14:textId="77777777" w:rsidR="00C06EFE" w:rsidRDefault="00C06EFE" w:rsidP="00C06EFE">
            <w:r>
              <w:t>o</w:t>
            </w:r>
            <w:r>
              <w:tab/>
              <w:t xml:space="preserve">Stress Incontinence – leak urine when on cough, sneeze, exercise </w:t>
            </w:r>
          </w:p>
          <w:p w14:paraId="77F215AF" w14:textId="77777777" w:rsidR="00C06EFE" w:rsidRDefault="00C06EFE" w:rsidP="00C06EFE">
            <w:r>
              <w:t>o</w:t>
            </w:r>
            <w:r>
              <w:tab/>
              <w:t xml:space="preserve">Urge incontinence – urine leakage on the way to the toilet </w:t>
            </w:r>
            <w:r>
              <w:tab/>
              <w:t xml:space="preserve">                                          </w:t>
            </w:r>
          </w:p>
          <w:p w14:paraId="1D36CF3D" w14:textId="77777777" w:rsidR="00C06EFE" w:rsidRDefault="00C06EFE" w:rsidP="00C06EFE">
            <w:r>
              <w:t>o</w:t>
            </w:r>
            <w:r>
              <w:tab/>
              <w:t xml:space="preserve">Overactive bladder – the need rush urgently to the toilet, frequency </w:t>
            </w:r>
          </w:p>
          <w:p w14:paraId="5AB929F4" w14:textId="77777777" w:rsidR="00C06EFE" w:rsidRDefault="00C06EFE" w:rsidP="00C06EFE">
            <w:r>
              <w:t>o</w:t>
            </w:r>
            <w:r>
              <w:tab/>
              <w:t>Bladder symptoms without incontinence – urgency, frequency</w:t>
            </w:r>
          </w:p>
          <w:p w14:paraId="0C8B6AD5" w14:textId="77777777" w:rsidR="00C06EFE" w:rsidRDefault="00C06EFE" w:rsidP="00C06EFE">
            <w:r>
              <w:t>o</w:t>
            </w:r>
            <w:r>
              <w:tab/>
              <w:t>Mixed stress &amp; urge incontinence</w:t>
            </w:r>
          </w:p>
          <w:p w14:paraId="5B8E2426" w14:textId="77777777" w:rsidR="00C06EFE" w:rsidRDefault="00C06EFE" w:rsidP="00C06EFE">
            <w:r>
              <w:t>o</w:t>
            </w:r>
            <w:r>
              <w:tab/>
              <w:t xml:space="preserve">Difficulties passing urine </w:t>
            </w:r>
          </w:p>
          <w:p w14:paraId="770DBD89" w14:textId="77777777" w:rsidR="00C06EFE" w:rsidRDefault="00C06EFE" w:rsidP="00C06EFE">
            <w:r>
              <w:t>o</w:t>
            </w:r>
            <w:r>
              <w:tab/>
              <w:t>Recurrent Urinary Tract Infections</w:t>
            </w:r>
          </w:p>
          <w:p w14:paraId="652D3B03" w14:textId="77777777" w:rsidR="00C06EFE" w:rsidRDefault="00C06EFE" w:rsidP="00C06EFE">
            <w:r>
              <w:t>o</w:t>
            </w:r>
            <w:r>
              <w:tab/>
              <w:t>Neurogenic bladder dysfunction</w:t>
            </w:r>
          </w:p>
          <w:p w14:paraId="133DC0E1" w14:textId="77777777" w:rsidR="00C06EFE" w:rsidRDefault="00C06EFE" w:rsidP="00C06EFE">
            <w:r>
              <w:t>o</w:t>
            </w:r>
            <w:r>
              <w:tab/>
              <w:t>Chronic constipation</w:t>
            </w:r>
          </w:p>
          <w:p w14:paraId="431D2299" w14:textId="77777777" w:rsidR="00C06EFE" w:rsidRDefault="00C06EFE" w:rsidP="00C06EFE">
            <w:r>
              <w:t>o</w:t>
            </w:r>
            <w:r>
              <w:tab/>
              <w:t>Defecation difficulties</w:t>
            </w:r>
          </w:p>
          <w:p w14:paraId="4FC51D86" w14:textId="77777777" w:rsidR="00C06EFE" w:rsidRDefault="00C06EFE" w:rsidP="00C06EFE">
            <w:r>
              <w:t>o</w:t>
            </w:r>
            <w:r>
              <w:tab/>
              <w:t>Neurogenic bowel dysfunction</w:t>
            </w:r>
          </w:p>
          <w:p w14:paraId="580A84A1" w14:textId="77777777" w:rsidR="00C06EFE" w:rsidRDefault="00C06EFE" w:rsidP="00C06EFE">
            <w:r>
              <w:t>o</w:t>
            </w:r>
            <w:r>
              <w:tab/>
              <w:t xml:space="preserve">Faecal incontinence </w:t>
            </w:r>
          </w:p>
          <w:p w14:paraId="63539701" w14:textId="268F045C" w:rsidR="00C06EFE" w:rsidRDefault="00C06EFE" w:rsidP="00C06EFE">
            <w:r>
              <w:t>o</w:t>
            </w:r>
            <w:r>
              <w:tab/>
              <w:t>Pelvic floor muscle problems - weakness / mild prolapse</w:t>
            </w:r>
          </w:p>
        </w:tc>
        <w:tc>
          <w:tcPr>
            <w:tcW w:w="4252" w:type="dxa"/>
            <w:shd w:val="clear" w:color="auto" w:fill="FF0000"/>
          </w:tcPr>
          <w:p w14:paraId="221D3B41" w14:textId="6D67FF4F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 xml:space="preserve">Cancer specific </w:t>
            </w:r>
            <w:proofErr w:type="gramStart"/>
            <w:r w:rsidRPr="00E73ED5">
              <w:rPr>
                <w:b/>
                <w:bCs/>
              </w:rPr>
              <w:t>Red</w:t>
            </w:r>
            <w:proofErr w:type="gramEnd"/>
            <w:r w:rsidRPr="00E73ED5">
              <w:rPr>
                <w:b/>
                <w:bCs/>
              </w:rPr>
              <w:t xml:space="preserve"> flag indicators such as asymptomatic haematuria, blood</w:t>
            </w:r>
            <w:r w:rsidR="0039196C">
              <w:rPr>
                <w:b/>
                <w:bCs/>
              </w:rPr>
              <w:t>/mucous</w:t>
            </w:r>
            <w:r w:rsidRPr="00E73ED5">
              <w:rPr>
                <w:b/>
                <w:bCs/>
              </w:rPr>
              <w:t xml:space="preserve"> in stools with altered bowel habit </w:t>
            </w:r>
          </w:p>
          <w:p w14:paraId="5676F5BE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Individuals who are not willing to participate in active treatment </w:t>
            </w:r>
          </w:p>
          <w:p w14:paraId="2CBE5EA7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Patients who are currently under the care of Urology / Colorectal services etc. for their bladder / bowel dysfunction </w:t>
            </w:r>
          </w:p>
          <w:p w14:paraId="1E420456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Pelvic radiation (within the last 12months) </w:t>
            </w:r>
          </w:p>
          <w:p w14:paraId="65AD1EA6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Incontinence with associated pain </w:t>
            </w:r>
          </w:p>
          <w:p w14:paraId="3D7DA41E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Severe pelvic organ </w:t>
            </w:r>
            <w:proofErr w:type="gramStart"/>
            <w:r w:rsidRPr="00E73ED5">
              <w:rPr>
                <w:b/>
                <w:bCs/>
              </w:rPr>
              <w:t>prolapse</w:t>
            </w:r>
            <w:proofErr w:type="gramEnd"/>
            <w:r w:rsidRPr="00E73ED5">
              <w:rPr>
                <w:b/>
                <w:bCs/>
              </w:rPr>
              <w:t xml:space="preserve">  </w:t>
            </w:r>
          </w:p>
          <w:p w14:paraId="180DD643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Acute urinary retention symptoms </w:t>
            </w:r>
          </w:p>
          <w:p w14:paraId="65E18721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Palpable bladder </w:t>
            </w:r>
          </w:p>
          <w:p w14:paraId="1809DF12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Rapid onset of lower urinary tract symptoms in males </w:t>
            </w:r>
          </w:p>
          <w:p w14:paraId="4DBF8676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Patients whose only desired treatment option is containment pads </w:t>
            </w:r>
          </w:p>
          <w:p w14:paraId="47963D4D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End stages of life </w:t>
            </w:r>
          </w:p>
          <w:p w14:paraId="69BA840B" w14:textId="77777777" w:rsidR="00E73ED5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 xml:space="preserve">Under 18 years of age </w:t>
            </w:r>
          </w:p>
          <w:p w14:paraId="18D4DEBA" w14:textId="3368885E" w:rsidR="00C06EFE" w:rsidRP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73ED5">
              <w:rPr>
                <w:b/>
                <w:bCs/>
              </w:rPr>
              <w:t>•</w:t>
            </w:r>
            <w:r w:rsidRPr="00E73ED5">
              <w:rPr>
                <w:b/>
                <w:bCs/>
              </w:rPr>
              <w:tab/>
              <w:t>Stoma patients</w:t>
            </w:r>
          </w:p>
        </w:tc>
        <w:tc>
          <w:tcPr>
            <w:tcW w:w="6888" w:type="dxa"/>
            <w:shd w:val="clear" w:color="auto" w:fill="95DCF7" w:themeFill="accent4" w:themeFillTint="66"/>
          </w:tcPr>
          <w:p w14:paraId="0FDCA8C6" w14:textId="77777777" w:rsid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Inflammatory Bowel Disease – Refer to secondary care / inflammatory bowel disease specialist nurses </w:t>
            </w:r>
          </w:p>
          <w:p w14:paraId="53307FCA" w14:textId="77777777" w:rsid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437173" w14:textId="77777777" w:rsid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Acute urinary retention – refer to Secondary care </w:t>
            </w:r>
          </w:p>
          <w:p w14:paraId="40C2EFC9" w14:textId="77777777" w:rsid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64011F" w14:textId="77777777" w:rsid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Stoma – Refer to Stoma care nurses in Secondary care </w:t>
            </w:r>
          </w:p>
          <w:p w14:paraId="6C49090D" w14:textId="77777777" w:rsid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8BF2E2" w14:textId="77777777" w:rsid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Indwelling catheterisation – refer to community nursing team</w:t>
            </w:r>
          </w:p>
          <w:p w14:paraId="4F3F7427" w14:textId="77777777" w:rsid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F079F1" w14:textId="77777777" w:rsidR="00C06EFE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End stages of life – refer to community nurses for incontinence issues</w:t>
            </w:r>
          </w:p>
          <w:p w14:paraId="4165ED7E" w14:textId="77777777" w:rsid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51237E" w14:textId="77777777" w:rsidR="00E73ED5" w:rsidRDefault="00E73ED5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Under 18yrs – </w:t>
            </w:r>
            <w:r w:rsidR="003F7AEE">
              <w:t xml:space="preserve">CHCP community children’s nursing </w:t>
            </w:r>
            <w:hyperlink r:id="rId5" w:history="1">
              <w:r w:rsidR="003F7AEE" w:rsidRPr="00AA1533">
                <w:rPr>
                  <w:rStyle w:val="Hyperlink"/>
                </w:rPr>
                <w:t>https://www.chcpcic.org.uk/chcp-services/continence-care</w:t>
              </w:r>
            </w:hyperlink>
            <w:r w:rsidR="003F7AEE">
              <w:t xml:space="preserve"> </w:t>
            </w:r>
          </w:p>
          <w:p w14:paraId="6AD4126D" w14:textId="77777777" w:rsidR="003F7AEE" w:rsidRDefault="003F7AEE" w:rsidP="00E73E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B42C3C" w14:textId="77777777" w:rsidR="00B6147E" w:rsidRPr="00623BC5" w:rsidRDefault="00B6147E" w:rsidP="00623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3BC5">
              <w:t>Post natal pelvic floor issues within 12 weeks of delivery</w:t>
            </w:r>
          </w:p>
          <w:p w14:paraId="419B703E" w14:textId="77777777" w:rsidR="00B6147E" w:rsidRPr="00623BC5" w:rsidRDefault="00B6147E" w:rsidP="00623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3BC5">
              <w:t>Diastasis rectus</w:t>
            </w:r>
          </w:p>
          <w:p w14:paraId="1492B120" w14:textId="77777777" w:rsidR="00B6147E" w:rsidRPr="00623BC5" w:rsidRDefault="00B6147E" w:rsidP="00623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3BC5">
              <w:t xml:space="preserve">Pelvic floor pain </w:t>
            </w:r>
          </w:p>
          <w:p w14:paraId="3971457C" w14:textId="066FE87B" w:rsidR="00623BC5" w:rsidRPr="00623BC5" w:rsidRDefault="00623BC5" w:rsidP="00623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623BC5">
              <w:t xml:space="preserve">Refer to </w:t>
            </w:r>
            <w:r w:rsidRPr="00623BC5">
              <w:t>Women’s Health physio in secondary care</w:t>
            </w:r>
          </w:p>
        </w:tc>
      </w:tr>
      <w:tr w:rsidR="00FD0CA2" w14:paraId="0A783D16" w14:textId="77777777" w:rsidTr="00FF7F31">
        <w:trPr>
          <w:trHeight w:val="13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3"/>
            <w:shd w:val="clear" w:color="auto" w:fill="B3E5A1" w:themeFill="accent6" w:themeFillTint="66"/>
          </w:tcPr>
          <w:p w14:paraId="60C1FE9C" w14:textId="77777777" w:rsidR="00FD0CA2" w:rsidRPr="009A5F5E" w:rsidRDefault="00FD0CA2">
            <w:pPr>
              <w:rPr>
                <w:sz w:val="28"/>
                <w:szCs w:val="28"/>
                <w:u w:val="single"/>
              </w:rPr>
            </w:pPr>
            <w:r w:rsidRPr="009A5F5E">
              <w:rPr>
                <w:sz w:val="28"/>
                <w:szCs w:val="28"/>
                <w:u w:val="single"/>
              </w:rPr>
              <w:lastRenderedPageBreak/>
              <w:t xml:space="preserve">Referral Options </w:t>
            </w:r>
          </w:p>
          <w:p w14:paraId="0D518FCD" w14:textId="77777777" w:rsidR="00FD0CA2" w:rsidRDefault="00FD0CA2"/>
          <w:p w14:paraId="0FF8AE81" w14:textId="3E167D45" w:rsidR="00E73639" w:rsidRDefault="00FD0CA2">
            <w:pPr>
              <w:rPr>
                <w:b w:val="0"/>
                <w:bCs w:val="0"/>
              </w:rPr>
            </w:pPr>
            <w:proofErr w:type="spellStart"/>
            <w:r w:rsidRPr="00E73639">
              <w:rPr>
                <w:u w:val="single"/>
              </w:rPr>
              <w:t>Self Referral</w:t>
            </w:r>
            <w:proofErr w:type="spellEnd"/>
            <w:r w:rsidRPr="00E73639">
              <w:rPr>
                <w:u w:val="single"/>
              </w:rPr>
              <w:t xml:space="preserve"> Option</w:t>
            </w:r>
          </w:p>
          <w:p w14:paraId="478C8C6D" w14:textId="249C01AA" w:rsidR="00FD0CA2" w:rsidRPr="00FD0CA2" w:rsidRDefault="00FD0CA2">
            <w:r>
              <w:t>Care Co-Ordination Hub 01482 247111</w:t>
            </w:r>
          </w:p>
          <w:p w14:paraId="7EC69DAD" w14:textId="77777777" w:rsidR="00E73639" w:rsidRDefault="00E73639" w:rsidP="009A5F5E">
            <w:pPr>
              <w:rPr>
                <w:b w:val="0"/>
                <w:bCs w:val="0"/>
              </w:rPr>
            </w:pPr>
          </w:p>
          <w:p w14:paraId="486ABE09" w14:textId="77777777" w:rsidR="00E73639" w:rsidRDefault="00FD0CA2" w:rsidP="009A5F5E">
            <w:pPr>
              <w:rPr>
                <w:b w:val="0"/>
                <w:bCs w:val="0"/>
                <w:i/>
                <w:iCs/>
              </w:rPr>
            </w:pPr>
            <w:r w:rsidRPr="00E73639">
              <w:rPr>
                <w:u w:val="single"/>
              </w:rPr>
              <w:t>Healthcare Professional Referrals options</w:t>
            </w:r>
            <w:r w:rsidRPr="00E73639">
              <w:rPr>
                <w:i/>
                <w:iCs/>
              </w:rPr>
              <w:t xml:space="preserve">  </w:t>
            </w:r>
          </w:p>
          <w:p w14:paraId="0C4474FD" w14:textId="06F2ED86" w:rsidR="00FD0CA2" w:rsidRDefault="00FD0CA2" w:rsidP="009A5F5E">
            <w:r>
              <w:t xml:space="preserve">S1 system to system Electronic Referral  </w:t>
            </w:r>
          </w:p>
          <w:p w14:paraId="3948B5B3" w14:textId="77777777" w:rsidR="00FD0CA2" w:rsidRDefault="00FD0CA2" w:rsidP="009A5F5E">
            <w:r>
              <w:t>Or</w:t>
            </w:r>
          </w:p>
          <w:p w14:paraId="356F58D0" w14:textId="2A8F0BAD" w:rsidR="00FD0CA2" w:rsidRDefault="00FD0CA2" w:rsidP="009A5F5E">
            <w:r>
              <w:t xml:space="preserve">Email </w:t>
            </w:r>
            <w:r w:rsidR="00E73639">
              <w:t xml:space="preserve">Referral form </w:t>
            </w:r>
            <w:r>
              <w:t xml:space="preserve">to </w:t>
            </w:r>
            <w:hyperlink r:id="rId6" w:history="1">
              <w:r w:rsidR="00E73639" w:rsidRPr="00AA1533">
                <w:rPr>
                  <w:rStyle w:val="Hyperlink"/>
                </w:rPr>
                <w:t>chcp.247111@nhs.net</w:t>
              </w:r>
            </w:hyperlink>
            <w:r w:rsidR="00E73639">
              <w:t xml:space="preserve"> </w:t>
            </w:r>
          </w:p>
          <w:p w14:paraId="0BAEF3AA" w14:textId="77777777" w:rsidR="00FD0CA2" w:rsidRDefault="00FD0CA2" w:rsidP="009A5F5E"/>
          <w:p w14:paraId="51C67AE7" w14:textId="340B76E7" w:rsidR="00FD0CA2" w:rsidRDefault="00E73639" w:rsidP="009A5F5E">
            <w:pPr>
              <w:rPr>
                <w:b w:val="0"/>
                <w:bCs w:val="0"/>
              </w:rPr>
            </w:pPr>
            <w:r>
              <w:t>Referrals w</w:t>
            </w:r>
            <w:r w:rsidR="00FD0CA2">
              <w:t>ill be triaged withing 3 working days</w:t>
            </w:r>
            <w:r w:rsidR="00FD0CA2" w:rsidRPr="00F43F07">
              <w:t xml:space="preserve"> </w:t>
            </w:r>
            <w:r w:rsidR="00FD0CA2">
              <w:t xml:space="preserve">and placed on appropriate waiting list </w:t>
            </w:r>
            <w:r>
              <w:t xml:space="preserve">if they meet referral criteria </w:t>
            </w:r>
          </w:p>
          <w:p w14:paraId="4665C7F5" w14:textId="77777777" w:rsidR="00FD0CA2" w:rsidRDefault="00FD0CA2" w:rsidP="00F43F07">
            <w:pPr>
              <w:rPr>
                <w:b w:val="0"/>
                <w:bCs w:val="0"/>
              </w:rPr>
            </w:pPr>
          </w:p>
          <w:p w14:paraId="49B4EC41" w14:textId="77777777" w:rsidR="00FD0CA2" w:rsidRDefault="00FD0CA2" w:rsidP="00F43F07">
            <w:pPr>
              <w:rPr>
                <w:b w:val="0"/>
                <w:bCs w:val="0"/>
              </w:rPr>
            </w:pPr>
          </w:p>
          <w:p w14:paraId="3CD842D2" w14:textId="77777777" w:rsidR="00FD0CA2" w:rsidRPr="00F43F07" w:rsidRDefault="00FD0CA2" w:rsidP="00F43F07"/>
          <w:p w14:paraId="14834199" w14:textId="13E9AD7A" w:rsidR="00FD0CA2" w:rsidRDefault="00FD0CA2"/>
        </w:tc>
      </w:tr>
    </w:tbl>
    <w:p w14:paraId="7BB8D817" w14:textId="77777777" w:rsidR="009A5F5E" w:rsidRDefault="009A5F5E"/>
    <w:sectPr w:rsidR="009A5F5E" w:rsidSect="009A5F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252FAA"/>
    <w:multiLevelType w:val="hybridMultilevel"/>
    <w:tmpl w:val="A4E09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33689"/>
    <w:multiLevelType w:val="hybridMultilevel"/>
    <w:tmpl w:val="E7BEE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E44B7"/>
    <w:multiLevelType w:val="hybridMultilevel"/>
    <w:tmpl w:val="6E7E6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4686C"/>
    <w:multiLevelType w:val="hybridMultilevel"/>
    <w:tmpl w:val="6A862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15B14"/>
    <w:multiLevelType w:val="hybridMultilevel"/>
    <w:tmpl w:val="2D5EB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02477"/>
    <w:multiLevelType w:val="hybridMultilevel"/>
    <w:tmpl w:val="67605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009912">
    <w:abstractNumId w:val="0"/>
  </w:num>
  <w:num w:numId="2" w16cid:durableId="252979347">
    <w:abstractNumId w:val="2"/>
  </w:num>
  <w:num w:numId="3" w16cid:durableId="1237278829">
    <w:abstractNumId w:val="5"/>
  </w:num>
  <w:num w:numId="4" w16cid:durableId="1966503525">
    <w:abstractNumId w:val="1"/>
  </w:num>
  <w:num w:numId="5" w16cid:durableId="640890345">
    <w:abstractNumId w:val="3"/>
  </w:num>
  <w:num w:numId="6" w16cid:durableId="1284385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F5E"/>
    <w:rsid w:val="001B3C2A"/>
    <w:rsid w:val="00347254"/>
    <w:rsid w:val="0039196C"/>
    <w:rsid w:val="003F7AEE"/>
    <w:rsid w:val="00457001"/>
    <w:rsid w:val="00623BC5"/>
    <w:rsid w:val="009941E5"/>
    <w:rsid w:val="009A5F5E"/>
    <w:rsid w:val="009F74DF"/>
    <w:rsid w:val="00AB6253"/>
    <w:rsid w:val="00B6147E"/>
    <w:rsid w:val="00C06EFE"/>
    <w:rsid w:val="00C1433E"/>
    <w:rsid w:val="00DE7361"/>
    <w:rsid w:val="00E2337E"/>
    <w:rsid w:val="00E73639"/>
    <w:rsid w:val="00E73C35"/>
    <w:rsid w:val="00E73ED5"/>
    <w:rsid w:val="00ED1835"/>
    <w:rsid w:val="00F43F07"/>
    <w:rsid w:val="00FD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7D8D"/>
  <w15:chartTrackingRefBased/>
  <w15:docId w15:val="{45EB4BA9-5400-4978-9165-B039A19E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F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F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F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F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F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F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F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F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F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F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F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5F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F5E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9A5F5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cp.247111@nhs.net" TargetMode="External"/><Relationship Id="rId5" Type="http://schemas.openxmlformats.org/officeDocument/2006/relationships/hyperlink" Target="https://www.chcpcic.org.uk/chcp-services/continence-c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BILLING, Martin (CITY HEALTH CARE PARTNERSHIP CIC - NNF)</dc:creator>
  <cp:keywords/>
  <dc:description/>
  <cp:lastModifiedBy>MURRAY, Andrea (CITY HEALTH CARE PARTNERSHIP CIC)</cp:lastModifiedBy>
  <cp:revision>3</cp:revision>
  <dcterms:created xsi:type="dcterms:W3CDTF">2024-09-20T14:35:00Z</dcterms:created>
  <dcterms:modified xsi:type="dcterms:W3CDTF">2024-09-23T08:03:00Z</dcterms:modified>
</cp:coreProperties>
</file>