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30EEBB" w14:textId="77777777" w:rsidR="00902418" w:rsidRDefault="00902418">
      <w:pPr>
        <w:spacing w:before="6" w:after="0" w:line="100" w:lineRule="exact"/>
        <w:rPr>
          <w:sz w:val="10"/>
          <w:szCs w:val="10"/>
        </w:rPr>
      </w:pPr>
    </w:p>
    <w:p w14:paraId="6F434297" w14:textId="77777777" w:rsidR="00902418" w:rsidRDefault="000E3817">
      <w:pPr>
        <w:spacing w:after="0" w:line="240" w:lineRule="auto"/>
        <w:ind w:left="3967" w:right="-20"/>
        <w:rPr>
          <w:rFonts w:ascii="Times New Roman" w:eastAsia="Times New Roman" w:hAnsi="Times New Roman" w:cs="Times New Roman"/>
          <w:sz w:val="20"/>
          <w:szCs w:val="20"/>
        </w:rPr>
      </w:pPr>
      <w:r>
        <w:rPr>
          <w:noProof/>
          <w:lang w:val="en-GB" w:eastAsia="en-GB"/>
        </w:rPr>
        <w:drawing>
          <wp:inline distT="0" distB="0" distL="0" distR="0" wp14:anchorId="0F3BFE8D" wp14:editId="0BA1244B">
            <wp:extent cx="3371215" cy="501015"/>
            <wp:effectExtent l="0" t="0" r="635"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371215" cy="501015"/>
                    </a:xfrm>
                    <a:prstGeom prst="rect">
                      <a:avLst/>
                    </a:prstGeom>
                    <a:noFill/>
                    <a:ln>
                      <a:noFill/>
                    </a:ln>
                  </pic:spPr>
                </pic:pic>
              </a:graphicData>
            </a:graphic>
          </wp:inline>
        </w:drawing>
      </w:r>
    </w:p>
    <w:p w14:paraId="025E7FB7" w14:textId="77777777" w:rsidR="00902418" w:rsidRDefault="00902418">
      <w:pPr>
        <w:spacing w:before="6" w:after="0" w:line="100" w:lineRule="exact"/>
        <w:rPr>
          <w:sz w:val="10"/>
          <w:szCs w:val="10"/>
        </w:rPr>
      </w:pPr>
    </w:p>
    <w:p w14:paraId="7E562F79" w14:textId="77777777" w:rsidR="00902418" w:rsidRDefault="00C47B8B">
      <w:pPr>
        <w:spacing w:before="29" w:after="0" w:line="271" w:lineRule="exact"/>
        <w:ind w:left="120" w:right="-20"/>
        <w:rPr>
          <w:rFonts w:ascii="Arial" w:eastAsia="Arial" w:hAnsi="Arial" w:cs="Arial"/>
          <w:sz w:val="24"/>
          <w:szCs w:val="24"/>
        </w:rPr>
      </w:pPr>
      <w:r>
        <w:rPr>
          <w:rFonts w:ascii="Arial" w:eastAsia="Arial" w:hAnsi="Arial" w:cs="Arial"/>
          <w:b/>
          <w:bCs/>
          <w:position w:val="-1"/>
          <w:sz w:val="24"/>
          <w:szCs w:val="24"/>
        </w:rPr>
        <w:t>G</w:t>
      </w:r>
      <w:r>
        <w:rPr>
          <w:rFonts w:ascii="Arial" w:eastAsia="Arial" w:hAnsi="Arial" w:cs="Arial"/>
          <w:b/>
          <w:bCs/>
          <w:spacing w:val="1"/>
          <w:position w:val="-1"/>
          <w:sz w:val="24"/>
          <w:szCs w:val="24"/>
        </w:rPr>
        <w:t>e</w:t>
      </w:r>
      <w:r>
        <w:rPr>
          <w:rFonts w:ascii="Arial" w:eastAsia="Arial" w:hAnsi="Arial" w:cs="Arial"/>
          <w:b/>
          <w:bCs/>
          <w:position w:val="-1"/>
          <w:sz w:val="24"/>
          <w:szCs w:val="24"/>
        </w:rPr>
        <w:t>ne</w:t>
      </w:r>
      <w:r>
        <w:rPr>
          <w:rFonts w:ascii="Arial" w:eastAsia="Arial" w:hAnsi="Arial" w:cs="Arial"/>
          <w:b/>
          <w:bCs/>
          <w:spacing w:val="1"/>
          <w:position w:val="-1"/>
          <w:sz w:val="24"/>
          <w:szCs w:val="24"/>
        </w:rPr>
        <w:t>r</w:t>
      </w:r>
      <w:r>
        <w:rPr>
          <w:rFonts w:ascii="Arial" w:eastAsia="Arial" w:hAnsi="Arial" w:cs="Arial"/>
          <w:b/>
          <w:bCs/>
          <w:spacing w:val="-1"/>
          <w:position w:val="-1"/>
          <w:sz w:val="24"/>
          <w:szCs w:val="24"/>
        </w:rPr>
        <w:t>a</w:t>
      </w:r>
      <w:r>
        <w:rPr>
          <w:rFonts w:ascii="Arial" w:eastAsia="Arial" w:hAnsi="Arial" w:cs="Arial"/>
          <w:b/>
          <w:bCs/>
          <w:position w:val="-1"/>
          <w:sz w:val="24"/>
          <w:szCs w:val="24"/>
        </w:rPr>
        <w:t>l</w:t>
      </w:r>
      <w:r>
        <w:rPr>
          <w:rFonts w:ascii="Arial" w:eastAsia="Arial" w:hAnsi="Arial" w:cs="Arial"/>
          <w:b/>
          <w:bCs/>
          <w:spacing w:val="1"/>
          <w:position w:val="-1"/>
          <w:sz w:val="24"/>
          <w:szCs w:val="24"/>
        </w:rPr>
        <w:t xml:space="preserve"> </w:t>
      </w:r>
      <w:r>
        <w:rPr>
          <w:rFonts w:ascii="Arial" w:eastAsia="Arial" w:hAnsi="Arial" w:cs="Arial"/>
          <w:b/>
          <w:bCs/>
          <w:position w:val="-1"/>
          <w:sz w:val="24"/>
          <w:szCs w:val="24"/>
        </w:rPr>
        <w:t>Commi</w:t>
      </w:r>
      <w:r>
        <w:rPr>
          <w:rFonts w:ascii="Arial" w:eastAsia="Arial" w:hAnsi="Arial" w:cs="Arial"/>
          <w:b/>
          <w:bCs/>
          <w:spacing w:val="-1"/>
          <w:position w:val="-1"/>
          <w:sz w:val="24"/>
          <w:szCs w:val="24"/>
        </w:rPr>
        <w:t>s</w:t>
      </w:r>
      <w:r>
        <w:rPr>
          <w:rFonts w:ascii="Arial" w:eastAsia="Arial" w:hAnsi="Arial" w:cs="Arial"/>
          <w:b/>
          <w:bCs/>
          <w:spacing w:val="1"/>
          <w:position w:val="-1"/>
          <w:sz w:val="24"/>
          <w:szCs w:val="24"/>
        </w:rPr>
        <w:t>si</w:t>
      </w:r>
      <w:r>
        <w:rPr>
          <w:rFonts w:ascii="Arial" w:eastAsia="Arial" w:hAnsi="Arial" w:cs="Arial"/>
          <w:b/>
          <w:bCs/>
          <w:position w:val="-1"/>
          <w:sz w:val="24"/>
          <w:szCs w:val="24"/>
        </w:rPr>
        <w:t>o</w:t>
      </w:r>
      <w:r>
        <w:rPr>
          <w:rFonts w:ascii="Arial" w:eastAsia="Arial" w:hAnsi="Arial" w:cs="Arial"/>
          <w:b/>
          <w:bCs/>
          <w:spacing w:val="-3"/>
          <w:position w:val="-1"/>
          <w:sz w:val="24"/>
          <w:szCs w:val="24"/>
        </w:rPr>
        <w:t>n</w:t>
      </w:r>
      <w:r>
        <w:rPr>
          <w:rFonts w:ascii="Arial" w:eastAsia="Arial" w:hAnsi="Arial" w:cs="Arial"/>
          <w:b/>
          <w:bCs/>
          <w:position w:val="-1"/>
          <w:sz w:val="24"/>
          <w:szCs w:val="24"/>
        </w:rPr>
        <w:t xml:space="preserve">ing </w:t>
      </w:r>
      <w:r>
        <w:rPr>
          <w:rFonts w:ascii="Arial" w:eastAsia="Arial" w:hAnsi="Arial" w:cs="Arial"/>
          <w:b/>
          <w:bCs/>
          <w:spacing w:val="1"/>
          <w:position w:val="-1"/>
          <w:sz w:val="24"/>
          <w:szCs w:val="24"/>
        </w:rPr>
        <w:t>P</w:t>
      </w:r>
      <w:r>
        <w:rPr>
          <w:rFonts w:ascii="Arial" w:eastAsia="Arial" w:hAnsi="Arial" w:cs="Arial"/>
          <w:b/>
          <w:bCs/>
          <w:position w:val="-1"/>
          <w:sz w:val="24"/>
          <w:szCs w:val="24"/>
        </w:rPr>
        <w:t>oli</w:t>
      </w:r>
      <w:r>
        <w:rPr>
          <w:rFonts w:ascii="Arial" w:eastAsia="Arial" w:hAnsi="Arial" w:cs="Arial"/>
          <w:b/>
          <w:bCs/>
          <w:spacing w:val="1"/>
          <w:position w:val="-1"/>
          <w:sz w:val="24"/>
          <w:szCs w:val="24"/>
        </w:rPr>
        <w:t>c</w:t>
      </w:r>
      <w:r>
        <w:rPr>
          <w:rFonts w:ascii="Arial" w:eastAsia="Arial" w:hAnsi="Arial" w:cs="Arial"/>
          <w:b/>
          <w:bCs/>
          <w:position w:val="-1"/>
          <w:sz w:val="24"/>
          <w:szCs w:val="24"/>
        </w:rPr>
        <w:t>y</w:t>
      </w:r>
    </w:p>
    <w:p w14:paraId="4B68244D" w14:textId="77777777" w:rsidR="00902418" w:rsidRPr="00D37BE2" w:rsidRDefault="00902418">
      <w:pPr>
        <w:spacing w:before="9" w:after="0" w:line="240" w:lineRule="exact"/>
        <w:rPr>
          <w:sz w:val="20"/>
          <w:szCs w:val="20"/>
        </w:rPr>
      </w:pPr>
    </w:p>
    <w:tbl>
      <w:tblPr>
        <w:tblW w:w="0" w:type="auto"/>
        <w:tblInd w:w="109" w:type="dxa"/>
        <w:tblLayout w:type="fixed"/>
        <w:tblCellMar>
          <w:left w:w="0" w:type="dxa"/>
          <w:right w:w="0" w:type="dxa"/>
        </w:tblCellMar>
        <w:tblLook w:val="01E0" w:firstRow="1" w:lastRow="1" w:firstColumn="1" w:lastColumn="1" w:noHBand="0" w:noVBand="0"/>
      </w:tblPr>
      <w:tblGrid>
        <w:gridCol w:w="1881"/>
        <w:gridCol w:w="7387"/>
      </w:tblGrid>
      <w:tr w:rsidR="00902418" w14:paraId="53DE6899" w14:textId="77777777" w:rsidTr="00D37BE2">
        <w:trPr>
          <w:trHeight w:hRule="exact" w:val="728"/>
        </w:trPr>
        <w:tc>
          <w:tcPr>
            <w:tcW w:w="1881" w:type="dxa"/>
            <w:tcBorders>
              <w:top w:val="single" w:sz="4" w:space="0" w:color="000000"/>
              <w:left w:val="single" w:sz="4" w:space="0" w:color="000000"/>
              <w:bottom w:val="single" w:sz="4" w:space="0" w:color="000000"/>
              <w:right w:val="single" w:sz="4" w:space="0" w:color="000000"/>
            </w:tcBorders>
            <w:shd w:val="clear" w:color="auto" w:fill="F1F1F1"/>
          </w:tcPr>
          <w:p w14:paraId="75458BBD" w14:textId="77777777" w:rsidR="00902418" w:rsidRDefault="00A50947">
            <w:pPr>
              <w:spacing w:after="0" w:line="271" w:lineRule="exact"/>
              <w:ind w:left="102" w:right="-20"/>
              <w:rPr>
                <w:rFonts w:ascii="Arial" w:eastAsia="Arial" w:hAnsi="Arial" w:cs="Arial"/>
                <w:sz w:val="24"/>
                <w:szCs w:val="24"/>
              </w:rPr>
            </w:pPr>
            <w:r>
              <w:rPr>
                <w:rFonts w:ascii="Arial" w:eastAsia="Arial" w:hAnsi="Arial" w:cs="Arial"/>
                <w:b/>
                <w:bCs/>
                <w:sz w:val="24"/>
                <w:szCs w:val="24"/>
              </w:rPr>
              <w:t>Equipment</w:t>
            </w:r>
          </w:p>
        </w:tc>
        <w:tc>
          <w:tcPr>
            <w:tcW w:w="7387" w:type="dxa"/>
            <w:tcBorders>
              <w:top w:val="single" w:sz="4" w:space="0" w:color="000000"/>
              <w:left w:val="single" w:sz="4" w:space="0" w:color="000000"/>
              <w:bottom w:val="single" w:sz="4" w:space="0" w:color="000000"/>
              <w:right w:val="single" w:sz="4" w:space="0" w:color="000000"/>
            </w:tcBorders>
          </w:tcPr>
          <w:p w14:paraId="080ED5D6" w14:textId="77777777" w:rsidR="00902418" w:rsidRDefault="00A50947">
            <w:pPr>
              <w:spacing w:before="60" w:after="0" w:line="240" w:lineRule="auto"/>
              <w:ind w:left="102" w:right="231"/>
              <w:rPr>
                <w:rFonts w:ascii="Arial" w:eastAsia="Arial" w:hAnsi="Arial" w:cs="Arial"/>
                <w:b/>
                <w:bCs/>
                <w:sz w:val="24"/>
                <w:szCs w:val="24"/>
              </w:rPr>
            </w:pPr>
            <w:r>
              <w:rPr>
                <w:rFonts w:ascii="Arial" w:eastAsia="Arial" w:hAnsi="Arial" w:cs="Arial"/>
                <w:b/>
                <w:bCs/>
                <w:sz w:val="24"/>
                <w:szCs w:val="24"/>
              </w:rPr>
              <w:t>Continuous Glucose Monitoring System</w:t>
            </w:r>
          </w:p>
          <w:p w14:paraId="3C2E361A" w14:textId="77777777" w:rsidR="00A50947" w:rsidRDefault="00A50947">
            <w:pPr>
              <w:spacing w:before="60" w:after="0" w:line="240" w:lineRule="auto"/>
              <w:ind w:left="102" w:right="231"/>
              <w:rPr>
                <w:rFonts w:ascii="Arial" w:eastAsia="Arial" w:hAnsi="Arial" w:cs="Arial"/>
                <w:sz w:val="24"/>
                <w:szCs w:val="24"/>
              </w:rPr>
            </w:pPr>
            <w:r>
              <w:rPr>
                <w:rFonts w:ascii="Arial" w:eastAsia="Arial" w:hAnsi="Arial" w:cs="Arial"/>
                <w:b/>
                <w:bCs/>
                <w:sz w:val="24"/>
                <w:szCs w:val="24"/>
              </w:rPr>
              <w:t>(CGMS)</w:t>
            </w:r>
            <w:r w:rsidR="002F4A6B">
              <w:rPr>
                <w:rFonts w:ascii="Arial" w:eastAsia="Arial" w:hAnsi="Arial" w:cs="Arial"/>
                <w:b/>
                <w:bCs/>
                <w:sz w:val="24"/>
                <w:szCs w:val="24"/>
              </w:rPr>
              <w:t xml:space="preserve"> and </w:t>
            </w:r>
            <w:r w:rsidR="002F4A6B" w:rsidRPr="00261CBA">
              <w:rPr>
                <w:rFonts w:ascii="Arial" w:eastAsia="Arial" w:hAnsi="Arial" w:cs="Arial"/>
                <w:b/>
                <w:bCs/>
                <w:sz w:val="24"/>
                <w:szCs w:val="24"/>
              </w:rPr>
              <w:t>Flash Glucose Monitoring (FGM</w:t>
            </w:r>
            <w:r w:rsidR="002F4A6B" w:rsidRPr="00CC63F5">
              <w:rPr>
                <w:rFonts w:ascii="Arial" w:eastAsia="Arial" w:hAnsi="Arial" w:cs="Arial"/>
                <w:b/>
                <w:bCs/>
                <w:sz w:val="24"/>
                <w:szCs w:val="24"/>
                <w:highlight w:val="yellow"/>
              </w:rPr>
              <w:t>)</w:t>
            </w:r>
          </w:p>
        </w:tc>
      </w:tr>
      <w:tr w:rsidR="00902418" w14:paraId="1EE5DF17" w14:textId="77777777" w:rsidTr="00490F66">
        <w:trPr>
          <w:trHeight w:hRule="exact" w:val="632"/>
        </w:trPr>
        <w:tc>
          <w:tcPr>
            <w:tcW w:w="1881" w:type="dxa"/>
            <w:tcBorders>
              <w:top w:val="single" w:sz="4" w:space="0" w:color="000000"/>
              <w:left w:val="single" w:sz="4" w:space="0" w:color="000000"/>
              <w:bottom w:val="single" w:sz="4" w:space="0" w:color="000000"/>
              <w:right w:val="single" w:sz="4" w:space="0" w:color="000000"/>
            </w:tcBorders>
            <w:shd w:val="clear" w:color="auto" w:fill="F1F1F1"/>
          </w:tcPr>
          <w:p w14:paraId="165F97AB" w14:textId="77777777" w:rsidR="00902418" w:rsidRDefault="00C47B8B">
            <w:pPr>
              <w:spacing w:after="0" w:line="271" w:lineRule="exact"/>
              <w:ind w:left="102" w:right="-20"/>
              <w:rPr>
                <w:rFonts w:ascii="Arial" w:eastAsia="Arial" w:hAnsi="Arial" w:cs="Arial"/>
                <w:sz w:val="24"/>
                <w:szCs w:val="24"/>
              </w:rPr>
            </w:pPr>
            <w:r>
              <w:rPr>
                <w:rFonts w:ascii="Arial" w:eastAsia="Arial" w:hAnsi="Arial" w:cs="Arial"/>
                <w:b/>
                <w:bCs/>
                <w:sz w:val="24"/>
                <w:szCs w:val="24"/>
              </w:rPr>
              <w:t>For t</w:t>
            </w:r>
            <w:r>
              <w:rPr>
                <w:rFonts w:ascii="Arial" w:eastAsia="Arial" w:hAnsi="Arial" w:cs="Arial"/>
                <w:b/>
                <w:bCs/>
                <w:spacing w:val="-1"/>
                <w:sz w:val="24"/>
                <w:szCs w:val="24"/>
              </w:rPr>
              <w:t>h</w:t>
            </w:r>
            <w:r>
              <w:rPr>
                <w:rFonts w:ascii="Arial" w:eastAsia="Arial" w:hAnsi="Arial" w:cs="Arial"/>
                <w:b/>
                <w:bCs/>
                <w:sz w:val="24"/>
                <w:szCs w:val="24"/>
              </w:rPr>
              <w:t>e</w:t>
            </w:r>
          </w:p>
          <w:p w14:paraId="6C4A25AE" w14:textId="77777777" w:rsidR="00902418" w:rsidRDefault="00A50947">
            <w:pPr>
              <w:spacing w:after="0" w:line="240" w:lineRule="auto"/>
              <w:ind w:left="102" w:right="-20"/>
              <w:rPr>
                <w:rFonts w:ascii="Arial" w:eastAsia="Arial" w:hAnsi="Arial" w:cs="Arial"/>
                <w:sz w:val="24"/>
                <w:szCs w:val="24"/>
              </w:rPr>
            </w:pPr>
            <w:r>
              <w:rPr>
                <w:rFonts w:ascii="Arial" w:eastAsia="Arial" w:hAnsi="Arial" w:cs="Arial"/>
                <w:b/>
                <w:bCs/>
                <w:sz w:val="24"/>
                <w:szCs w:val="24"/>
              </w:rPr>
              <w:t>management</w:t>
            </w:r>
            <w:r w:rsidR="00C47B8B">
              <w:rPr>
                <w:rFonts w:ascii="Arial" w:eastAsia="Arial" w:hAnsi="Arial" w:cs="Arial"/>
                <w:b/>
                <w:bCs/>
                <w:sz w:val="24"/>
                <w:szCs w:val="24"/>
              </w:rPr>
              <w:t xml:space="preserve"> of</w:t>
            </w:r>
          </w:p>
        </w:tc>
        <w:tc>
          <w:tcPr>
            <w:tcW w:w="7387" w:type="dxa"/>
            <w:tcBorders>
              <w:top w:val="single" w:sz="4" w:space="0" w:color="000000"/>
              <w:left w:val="single" w:sz="4" w:space="0" w:color="000000"/>
              <w:bottom w:val="single" w:sz="4" w:space="0" w:color="000000"/>
              <w:right w:val="single" w:sz="4" w:space="0" w:color="000000"/>
            </w:tcBorders>
          </w:tcPr>
          <w:p w14:paraId="739464A4" w14:textId="77777777" w:rsidR="00902418" w:rsidRDefault="00A50947" w:rsidP="00A50947">
            <w:pPr>
              <w:spacing w:after="0" w:line="271" w:lineRule="exact"/>
              <w:ind w:left="102" w:right="-20"/>
              <w:rPr>
                <w:rFonts w:ascii="Arial" w:eastAsia="Arial" w:hAnsi="Arial" w:cs="Arial"/>
                <w:sz w:val="24"/>
                <w:szCs w:val="24"/>
              </w:rPr>
            </w:pPr>
            <w:r>
              <w:rPr>
                <w:rFonts w:ascii="Arial" w:eastAsia="Arial" w:hAnsi="Arial" w:cs="Arial"/>
                <w:b/>
                <w:bCs/>
                <w:sz w:val="24"/>
                <w:szCs w:val="24"/>
              </w:rPr>
              <w:t>Type 1 diabetes</w:t>
            </w:r>
            <w:r w:rsidR="00AE73C8">
              <w:rPr>
                <w:rFonts w:ascii="Arial" w:eastAsia="Arial" w:hAnsi="Arial" w:cs="Arial"/>
                <w:b/>
                <w:bCs/>
                <w:sz w:val="24"/>
                <w:szCs w:val="24"/>
              </w:rPr>
              <w:t xml:space="preserve"> in adults and children</w:t>
            </w:r>
          </w:p>
        </w:tc>
      </w:tr>
      <w:tr w:rsidR="00902418" w14:paraId="5118FC3F" w14:textId="77777777" w:rsidTr="002F4A6B">
        <w:trPr>
          <w:trHeight w:hRule="exact" w:val="2490"/>
        </w:trPr>
        <w:tc>
          <w:tcPr>
            <w:tcW w:w="1881" w:type="dxa"/>
            <w:tcBorders>
              <w:top w:val="single" w:sz="4" w:space="0" w:color="000000"/>
              <w:left w:val="single" w:sz="4" w:space="0" w:color="000000"/>
              <w:bottom w:val="single" w:sz="4" w:space="0" w:color="000000"/>
              <w:right w:val="single" w:sz="4" w:space="0" w:color="000000"/>
            </w:tcBorders>
            <w:shd w:val="clear" w:color="auto" w:fill="F1F1F1"/>
          </w:tcPr>
          <w:p w14:paraId="73AC4467" w14:textId="77777777" w:rsidR="00902418" w:rsidRDefault="00C47B8B">
            <w:pPr>
              <w:spacing w:after="0" w:line="271" w:lineRule="exact"/>
              <w:ind w:left="102" w:right="-20"/>
              <w:rPr>
                <w:rFonts w:ascii="Arial" w:eastAsia="Arial" w:hAnsi="Arial" w:cs="Arial"/>
                <w:sz w:val="24"/>
                <w:szCs w:val="24"/>
              </w:rPr>
            </w:pPr>
            <w:r>
              <w:rPr>
                <w:rFonts w:ascii="Arial" w:eastAsia="Arial" w:hAnsi="Arial" w:cs="Arial"/>
                <w:b/>
                <w:bCs/>
                <w:sz w:val="24"/>
                <w:szCs w:val="24"/>
              </w:rPr>
              <w:t>Ba</w:t>
            </w:r>
            <w:r>
              <w:rPr>
                <w:rFonts w:ascii="Arial" w:eastAsia="Arial" w:hAnsi="Arial" w:cs="Arial"/>
                <w:b/>
                <w:bCs/>
                <w:spacing w:val="1"/>
                <w:sz w:val="24"/>
                <w:szCs w:val="24"/>
              </w:rPr>
              <w:t>ck</w:t>
            </w:r>
            <w:r>
              <w:rPr>
                <w:rFonts w:ascii="Arial" w:eastAsia="Arial" w:hAnsi="Arial" w:cs="Arial"/>
                <w:b/>
                <w:bCs/>
                <w:sz w:val="24"/>
                <w:szCs w:val="24"/>
              </w:rPr>
              <w:t>grou</w:t>
            </w:r>
            <w:r>
              <w:rPr>
                <w:rFonts w:ascii="Arial" w:eastAsia="Arial" w:hAnsi="Arial" w:cs="Arial"/>
                <w:b/>
                <w:bCs/>
                <w:spacing w:val="-1"/>
                <w:sz w:val="24"/>
                <w:szCs w:val="24"/>
              </w:rPr>
              <w:t>n</w:t>
            </w:r>
            <w:r>
              <w:rPr>
                <w:rFonts w:ascii="Arial" w:eastAsia="Arial" w:hAnsi="Arial" w:cs="Arial"/>
                <w:b/>
                <w:bCs/>
                <w:sz w:val="24"/>
                <w:szCs w:val="24"/>
              </w:rPr>
              <w:t>d</w:t>
            </w:r>
          </w:p>
        </w:tc>
        <w:tc>
          <w:tcPr>
            <w:tcW w:w="7387" w:type="dxa"/>
            <w:tcBorders>
              <w:top w:val="single" w:sz="4" w:space="0" w:color="000000"/>
              <w:left w:val="single" w:sz="4" w:space="0" w:color="000000"/>
              <w:bottom w:val="single" w:sz="4" w:space="0" w:color="000000"/>
              <w:right w:val="single" w:sz="4" w:space="0" w:color="000000"/>
            </w:tcBorders>
          </w:tcPr>
          <w:p w14:paraId="32C91576" w14:textId="77777777" w:rsidR="00A50947" w:rsidRDefault="00C47B8B" w:rsidP="00F1282B">
            <w:pPr>
              <w:spacing w:after="0" w:line="271" w:lineRule="exact"/>
              <w:ind w:left="102" w:right="-20"/>
              <w:rPr>
                <w:rFonts w:ascii="Arial" w:eastAsia="Arial" w:hAnsi="Arial" w:cs="Arial"/>
                <w:sz w:val="24"/>
                <w:szCs w:val="24"/>
              </w:rPr>
            </w:pPr>
            <w:r>
              <w:rPr>
                <w:rFonts w:ascii="Arial" w:eastAsia="Arial" w:hAnsi="Arial" w:cs="Arial"/>
                <w:spacing w:val="2"/>
                <w:sz w:val="24"/>
                <w:szCs w:val="24"/>
              </w:rPr>
              <w:t>T</w:t>
            </w:r>
            <w:r>
              <w:rPr>
                <w:rFonts w:ascii="Arial" w:eastAsia="Arial" w:hAnsi="Arial" w:cs="Arial"/>
                <w:spacing w:val="1"/>
                <w:sz w:val="24"/>
                <w:szCs w:val="24"/>
              </w:rPr>
              <w:t>h</w:t>
            </w:r>
            <w:r>
              <w:rPr>
                <w:rFonts w:ascii="Arial" w:eastAsia="Arial" w:hAnsi="Arial" w:cs="Arial"/>
                <w:sz w:val="24"/>
                <w:szCs w:val="24"/>
              </w:rPr>
              <w:t xml:space="preserve">is </w:t>
            </w:r>
            <w:r>
              <w:rPr>
                <w:rFonts w:ascii="Arial" w:eastAsia="Arial" w:hAnsi="Arial" w:cs="Arial"/>
                <w:spacing w:val="-2"/>
                <w:sz w:val="24"/>
                <w:szCs w:val="24"/>
              </w:rPr>
              <w:t>c</w:t>
            </w:r>
            <w:r>
              <w:rPr>
                <w:rFonts w:ascii="Arial" w:eastAsia="Arial" w:hAnsi="Arial" w:cs="Arial"/>
                <w:spacing w:val="1"/>
                <w:sz w:val="24"/>
                <w:szCs w:val="24"/>
              </w:rPr>
              <w:t>o</w:t>
            </w:r>
            <w:r>
              <w:rPr>
                <w:rFonts w:ascii="Arial" w:eastAsia="Arial" w:hAnsi="Arial" w:cs="Arial"/>
                <w:spacing w:val="-1"/>
                <w:sz w:val="24"/>
                <w:szCs w:val="24"/>
              </w:rPr>
              <w:t>m</w:t>
            </w:r>
            <w:r>
              <w:rPr>
                <w:rFonts w:ascii="Arial" w:eastAsia="Arial" w:hAnsi="Arial" w:cs="Arial"/>
                <w:spacing w:val="1"/>
                <w:sz w:val="24"/>
                <w:szCs w:val="24"/>
              </w:rPr>
              <w:t>m</w:t>
            </w:r>
            <w:r>
              <w:rPr>
                <w:rFonts w:ascii="Arial" w:eastAsia="Arial" w:hAnsi="Arial" w:cs="Arial"/>
                <w:sz w:val="24"/>
                <w:szCs w:val="24"/>
              </w:rPr>
              <w:t>iss</w:t>
            </w:r>
            <w:r>
              <w:rPr>
                <w:rFonts w:ascii="Arial" w:eastAsia="Arial" w:hAnsi="Arial" w:cs="Arial"/>
                <w:spacing w:val="-1"/>
                <w:sz w:val="24"/>
                <w:szCs w:val="24"/>
              </w:rPr>
              <w:t>i</w:t>
            </w:r>
            <w:r>
              <w:rPr>
                <w:rFonts w:ascii="Arial" w:eastAsia="Arial" w:hAnsi="Arial" w:cs="Arial"/>
                <w:spacing w:val="1"/>
                <w:sz w:val="24"/>
                <w:szCs w:val="24"/>
              </w:rPr>
              <w:t>on</w:t>
            </w:r>
            <w:r>
              <w:rPr>
                <w:rFonts w:ascii="Arial" w:eastAsia="Arial" w:hAnsi="Arial" w:cs="Arial"/>
                <w:spacing w:val="-3"/>
                <w:sz w:val="24"/>
                <w:szCs w:val="24"/>
              </w:rPr>
              <w:t>i</w:t>
            </w:r>
            <w:r>
              <w:rPr>
                <w:rFonts w:ascii="Arial" w:eastAsia="Arial" w:hAnsi="Arial" w:cs="Arial"/>
                <w:spacing w:val="1"/>
                <w:sz w:val="24"/>
                <w:szCs w:val="24"/>
              </w:rPr>
              <w:t>n</w:t>
            </w:r>
            <w:r>
              <w:rPr>
                <w:rFonts w:ascii="Arial" w:eastAsia="Arial" w:hAnsi="Arial" w:cs="Arial"/>
                <w:sz w:val="24"/>
                <w:szCs w:val="24"/>
              </w:rPr>
              <w:t>g</w:t>
            </w:r>
            <w:r>
              <w:rPr>
                <w:rFonts w:ascii="Arial" w:eastAsia="Arial" w:hAnsi="Arial" w:cs="Arial"/>
                <w:spacing w:val="-1"/>
                <w:sz w:val="24"/>
                <w:szCs w:val="24"/>
              </w:rPr>
              <w:t xml:space="preserve"> </w:t>
            </w:r>
            <w:r>
              <w:rPr>
                <w:rFonts w:ascii="Arial" w:eastAsia="Arial" w:hAnsi="Arial" w:cs="Arial"/>
                <w:spacing w:val="1"/>
                <w:sz w:val="24"/>
                <w:szCs w:val="24"/>
              </w:rPr>
              <w:t>p</w:t>
            </w:r>
            <w:r>
              <w:rPr>
                <w:rFonts w:ascii="Arial" w:eastAsia="Arial" w:hAnsi="Arial" w:cs="Arial"/>
                <w:spacing w:val="-1"/>
                <w:sz w:val="24"/>
                <w:szCs w:val="24"/>
              </w:rPr>
              <w:t>o</w:t>
            </w:r>
            <w:r>
              <w:rPr>
                <w:rFonts w:ascii="Arial" w:eastAsia="Arial" w:hAnsi="Arial" w:cs="Arial"/>
                <w:sz w:val="24"/>
                <w:szCs w:val="24"/>
              </w:rPr>
              <w:t>l</w:t>
            </w:r>
            <w:r>
              <w:rPr>
                <w:rFonts w:ascii="Arial" w:eastAsia="Arial" w:hAnsi="Arial" w:cs="Arial"/>
                <w:spacing w:val="-1"/>
                <w:sz w:val="24"/>
                <w:szCs w:val="24"/>
              </w:rPr>
              <w:t>i</w:t>
            </w:r>
            <w:r>
              <w:rPr>
                <w:rFonts w:ascii="Arial" w:eastAsia="Arial" w:hAnsi="Arial" w:cs="Arial"/>
                <w:sz w:val="24"/>
                <w:szCs w:val="24"/>
              </w:rPr>
              <w:t>cy re</w:t>
            </w:r>
            <w:r>
              <w:rPr>
                <w:rFonts w:ascii="Arial" w:eastAsia="Arial" w:hAnsi="Arial" w:cs="Arial"/>
                <w:spacing w:val="3"/>
                <w:sz w:val="24"/>
                <w:szCs w:val="24"/>
              </w:rPr>
              <w:t>f</w:t>
            </w:r>
            <w:r>
              <w:rPr>
                <w:rFonts w:ascii="Arial" w:eastAsia="Arial" w:hAnsi="Arial" w:cs="Arial"/>
                <w:sz w:val="24"/>
                <w:szCs w:val="24"/>
              </w:rPr>
              <w:t>lec</w:t>
            </w:r>
            <w:r>
              <w:rPr>
                <w:rFonts w:ascii="Arial" w:eastAsia="Arial" w:hAnsi="Arial" w:cs="Arial"/>
                <w:spacing w:val="1"/>
                <w:sz w:val="24"/>
                <w:szCs w:val="24"/>
              </w:rPr>
              <w:t>t</w:t>
            </w:r>
            <w:r>
              <w:rPr>
                <w:rFonts w:ascii="Arial" w:eastAsia="Arial" w:hAnsi="Arial" w:cs="Arial"/>
                <w:sz w:val="24"/>
                <w:szCs w:val="24"/>
              </w:rPr>
              <w:t>s</w:t>
            </w:r>
            <w:r>
              <w:rPr>
                <w:rFonts w:ascii="Arial" w:eastAsia="Arial" w:hAnsi="Arial" w:cs="Arial"/>
                <w:spacing w:val="-2"/>
                <w:sz w:val="24"/>
                <w:szCs w:val="24"/>
              </w:rPr>
              <w:t xml:space="preserve"> </w:t>
            </w:r>
            <w:r>
              <w:rPr>
                <w:rFonts w:ascii="Arial" w:eastAsia="Arial" w:hAnsi="Arial" w:cs="Arial"/>
                <w:spacing w:val="1"/>
                <w:sz w:val="24"/>
                <w:szCs w:val="24"/>
              </w:rPr>
              <w:t>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z w:val="24"/>
                <w:szCs w:val="24"/>
              </w:rPr>
              <w:t>cr</w:t>
            </w:r>
            <w:r>
              <w:rPr>
                <w:rFonts w:ascii="Arial" w:eastAsia="Arial" w:hAnsi="Arial" w:cs="Arial"/>
                <w:spacing w:val="-1"/>
                <w:sz w:val="24"/>
                <w:szCs w:val="24"/>
              </w:rPr>
              <w:t>i</w:t>
            </w:r>
            <w:r>
              <w:rPr>
                <w:rFonts w:ascii="Arial" w:eastAsia="Arial" w:hAnsi="Arial" w:cs="Arial"/>
                <w:sz w:val="24"/>
                <w:szCs w:val="24"/>
              </w:rPr>
              <w:t>t</w:t>
            </w:r>
            <w:r>
              <w:rPr>
                <w:rFonts w:ascii="Arial" w:eastAsia="Arial" w:hAnsi="Arial" w:cs="Arial"/>
                <w:spacing w:val="1"/>
                <w:sz w:val="24"/>
                <w:szCs w:val="24"/>
              </w:rPr>
              <w:t>e</w:t>
            </w:r>
            <w:r>
              <w:rPr>
                <w:rFonts w:ascii="Arial" w:eastAsia="Arial" w:hAnsi="Arial" w:cs="Arial"/>
                <w:sz w:val="24"/>
                <w:szCs w:val="24"/>
              </w:rPr>
              <w:t>r</w:t>
            </w:r>
            <w:r>
              <w:rPr>
                <w:rFonts w:ascii="Arial" w:eastAsia="Arial" w:hAnsi="Arial" w:cs="Arial"/>
                <w:spacing w:val="-1"/>
                <w:sz w:val="24"/>
                <w:szCs w:val="24"/>
              </w:rPr>
              <w:t>i</w:t>
            </w:r>
            <w:r>
              <w:rPr>
                <w:rFonts w:ascii="Arial" w:eastAsia="Arial" w:hAnsi="Arial" w:cs="Arial"/>
                <w:sz w:val="24"/>
                <w:szCs w:val="24"/>
              </w:rPr>
              <w:t>a</w:t>
            </w:r>
            <w:r>
              <w:rPr>
                <w:rFonts w:ascii="Arial" w:eastAsia="Arial" w:hAnsi="Arial" w:cs="Arial"/>
                <w:spacing w:val="-1"/>
                <w:sz w:val="24"/>
                <w:szCs w:val="24"/>
              </w:rPr>
              <w:t xml:space="preserve"> </w:t>
            </w:r>
            <w:r w:rsidR="00F1282B">
              <w:rPr>
                <w:rFonts w:ascii="Arial" w:eastAsia="Arial" w:hAnsi="Arial" w:cs="Arial"/>
                <w:spacing w:val="-1"/>
                <w:sz w:val="24"/>
                <w:szCs w:val="24"/>
              </w:rPr>
              <w:t>for CGMS</w:t>
            </w:r>
            <w:r w:rsidR="002F4A6B">
              <w:rPr>
                <w:rFonts w:ascii="Arial" w:eastAsia="Arial" w:hAnsi="Arial" w:cs="Arial"/>
                <w:spacing w:val="-1"/>
                <w:sz w:val="24"/>
                <w:szCs w:val="24"/>
              </w:rPr>
              <w:t>/FGM</w:t>
            </w:r>
            <w:r w:rsidR="00F1282B">
              <w:rPr>
                <w:rFonts w:ascii="Arial" w:eastAsia="Arial" w:hAnsi="Arial" w:cs="Arial"/>
                <w:spacing w:val="-1"/>
                <w:sz w:val="24"/>
                <w:szCs w:val="24"/>
              </w:rPr>
              <w:t xml:space="preserve"> </w:t>
            </w:r>
            <w:r w:rsidR="00F1282B">
              <w:rPr>
                <w:rFonts w:ascii="Arial" w:eastAsia="Arial" w:hAnsi="Arial" w:cs="Arial"/>
                <w:sz w:val="24"/>
                <w:szCs w:val="24"/>
              </w:rPr>
              <w:t>st</w:t>
            </w:r>
            <w:r>
              <w:rPr>
                <w:rFonts w:ascii="Arial" w:eastAsia="Arial" w:hAnsi="Arial" w:cs="Arial"/>
                <w:sz w:val="24"/>
                <w:szCs w:val="24"/>
              </w:rPr>
              <w:t>a</w:t>
            </w:r>
            <w:r>
              <w:rPr>
                <w:rFonts w:ascii="Arial" w:eastAsia="Arial" w:hAnsi="Arial" w:cs="Arial"/>
                <w:spacing w:val="-1"/>
                <w:sz w:val="24"/>
                <w:szCs w:val="24"/>
              </w:rPr>
              <w:t>t</w:t>
            </w:r>
            <w:r>
              <w:rPr>
                <w:rFonts w:ascii="Arial" w:eastAsia="Arial" w:hAnsi="Arial" w:cs="Arial"/>
                <w:spacing w:val="1"/>
                <w:sz w:val="24"/>
                <w:szCs w:val="24"/>
              </w:rPr>
              <w:t>e</w:t>
            </w:r>
            <w:r>
              <w:rPr>
                <w:rFonts w:ascii="Arial" w:eastAsia="Arial" w:hAnsi="Arial" w:cs="Arial"/>
                <w:sz w:val="24"/>
                <w:szCs w:val="24"/>
              </w:rPr>
              <w:t>d</w:t>
            </w:r>
            <w:r>
              <w:rPr>
                <w:rFonts w:ascii="Arial" w:eastAsia="Arial" w:hAnsi="Arial" w:cs="Arial"/>
                <w:spacing w:val="1"/>
                <w:sz w:val="24"/>
                <w:szCs w:val="24"/>
              </w:rPr>
              <w:t xml:space="preserve"> </w:t>
            </w:r>
            <w:r>
              <w:rPr>
                <w:rFonts w:ascii="Arial" w:eastAsia="Arial" w:hAnsi="Arial" w:cs="Arial"/>
                <w:sz w:val="24"/>
                <w:szCs w:val="24"/>
              </w:rPr>
              <w:t>in</w:t>
            </w:r>
            <w:r>
              <w:rPr>
                <w:rFonts w:ascii="Arial" w:eastAsia="Arial" w:hAnsi="Arial" w:cs="Arial"/>
                <w:spacing w:val="1"/>
                <w:sz w:val="24"/>
                <w:szCs w:val="24"/>
              </w:rPr>
              <w:t xml:space="preserve"> </w:t>
            </w:r>
            <w:r>
              <w:rPr>
                <w:rFonts w:ascii="Arial" w:eastAsia="Arial" w:hAnsi="Arial" w:cs="Arial"/>
                <w:sz w:val="24"/>
                <w:szCs w:val="24"/>
              </w:rPr>
              <w:t>NI</w:t>
            </w:r>
            <w:r>
              <w:rPr>
                <w:rFonts w:ascii="Arial" w:eastAsia="Arial" w:hAnsi="Arial" w:cs="Arial"/>
                <w:spacing w:val="-2"/>
                <w:sz w:val="24"/>
                <w:szCs w:val="24"/>
              </w:rPr>
              <w:t>C</w:t>
            </w:r>
            <w:r>
              <w:rPr>
                <w:rFonts w:ascii="Arial" w:eastAsia="Arial" w:hAnsi="Arial" w:cs="Arial"/>
                <w:sz w:val="24"/>
                <w:szCs w:val="24"/>
              </w:rPr>
              <w:t>E G</w:t>
            </w:r>
            <w:r>
              <w:rPr>
                <w:rFonts w:ascii="Arial" w:eastAsia="Arial" w:hAnsi="Arial" w:cs="Arial"/>
                <w:spacing w:val="1"/>
                <w:sz w:val="24"/>
                <w:szCs w:val="24"/>
              </w:rPr>
              <w:t>u</w:t>
            </w:r>
            <w:r>
              <w:rPr>
                <w:rFonts w:ascii="Arial" w:eastAsia="Arial" w:hAnsi="Arial" w:cs="Arial"/>
                <w:sz w:val="24"/>
                <w:szCs w:val="24"/>
              </w:rPr>
              <w:t>id</w:t>
            </w:r>
            <w:r>
              <w:rPr>
                <w:rFonts w:ascii="Arial" w:eastAsia="Arial" w:hAnsi="Arial" w:cs="Arial"/>
                <w:spacing w:val="-1"/>
                <w:sz w:val="24"/>
                <w:szCs w:val="24"/>
              </w:rPr>
              <w:t>a</w:t>
            </w:r>
            <w:r>
              <w:rPr>
                <w:rFonts w:ascii="Arial" w:eastAsia="Arial" w:hAnsi="Arial" w:cs="Arial"/>
                <w:spacing w:val="1"/>
                <w:sz w:val="24"/>
                <w:szCs w:val="24"/>
              </w:rPr>
              <w:t>n</w:t>
            </w:r>
            <w:r>
              <w:rPr>
                <w:rFonts w:ascii="Arial" w:eastAsia="Arial" w:hAnsi="Arial" w:cs="Arial"/>
                <w:sz w:val="24"/>
                <w:szCs w:val="24"/>
              </w:rPr>
              <w:t>ce</w:t>
            </w:r>
            <w:r>
              <w:rPr>
                <w:rFonts w:ascii="Arial" w:eastAsia="Arial" w:hAnsi="Arial" w:cs="Arial"/>
                <w:spacing w:val="1"/>
                <w:sz w:val="24"/>
                <w:szCs w:val="24"/>
              </w:rPr>
              <w:t xml:space="preserve"> </w:t>
            </w:r>
            <w:r w:rsidR="000E561E">
              <w:rPr>
                <w:rFonts w:ascii="Arial" w:eastAsia="Arial" w:hAnsi="Arial" w:cs="Arial"/>
                <w:spacing w:val="1"/>
                <w:sz w:val="24"/>
                <w:szCs w:val="24"/>
              </w:rPr>
              <w:t>NG</w:t>
            </w:r>
            <w:r w:rsidR="00A50947">
              <w:rPr>
                <w:rFonts w:ascii="Arial" w:eastAsia="Arial" w:hAnsi="Arial" w:cs="Arial"/>
                <w:spacing w:val="-1"/>
                <w:sz w:val="24"/>
                <w:szCs w:val="24"/>
              </w:rPr>
              <w:t>17</w:t>
            </w:r>
            <w:r w:rsidR="000E561E">
              <w:rPr>
                <w:rFonts w:ascii="Arial" w:eastAsia="Arial" w:hAnsi="Arial" w:cs="Arial"/>
                <w:spacing w:val="-1"/>
                <w:sz w:val="24"/>
                <w:szCs w:val="24"/>
              </w:rPr>
              <w:t xml:space="preserve"> (Adults)</w:t>
            </w:r>
            <w:r>
              <w:rPr>
                <w:rFonts w:ascii="Arial" w:eastAsia="Arial" w:hAnsi="Arial" w:cs="Arial"/>
                <w:sz w:val="24"/>
                <w:szCs w:val="24"/>
              </w:rPr>
              <w:t>,</w:t>
            </w:r>
            <w:r>
              <w:rPr>
                <w:rFonts w:ascii="Arial" w:eastAsia="Arial" w:hAnsi="Arial" w:cs="Arial"/>
                <w:spacing w:val="-2"/>
                <w:sz w:val="24"/>
                <w:szCs w:val="24"/>
              </w:rPr>
              <w:t xml:space="preserve"> </w:t>
            </w:r>
            <w:r w:rsidR="000E561E">
              <w:rPr>
                <w:rFonts w:ascii="Arial" w:eastAsia="Arial" w:hAnsi="Arial" w:cs="Arial"/>
                <w:spacing w:val="-2"/>
                <w:sz w:val="24"/>
                <w:szCs w:val="24"/>
              </w:rPr>
              <w:t xml:space="preserve">and NICE </w:t>
            </w:r>
            <w:r w:rsidR="00F1282B">
              <w:rPr>
                <w:rFonts w:ascii="Arial" w:eastAsia="Arial" w:hAnsi="Arial" w:cs="Arial"/>
                <w:spacing w:val="-2"/>
                <w:sz w:val="24"/>
                <w:szCs w:val="24"/>
              </w:rPr>
              <w:t xml:space="preserve">Guidance </w:t>
            </w:r>
            <w:r w:rsidR="000E561E">
              <w:rPr>
                <w:rFonts w:ascii="Arial" w:eastAsia="Arial" w:hAnsi="Arial" w:cs="Arial"/>
                <w:spacing w:val="-2"/>
                <w:sz w:val="24"/>
                <w:szCs w:val="24"/>
              </w:rPr>
              <w:t xml:space="preserve">NG </w:t>
            </w:r>
            <w:r w:rsidR="00F1282B">
              <w:rPr>
                <w:rFonts w:ascii="Arial" w:eastAsia="Arial" w:hAnsi="Arial" w:cs="Arial"/>
                <w:spacing w:val="-2"/>
                <w:sz w:val="24"/>
                <w:szCs w:val="24"/>
              </w:rPr>
              <w:t>1</w:t>
            </w:r>
            <w:r w:rsidR="00A50947">
              <w:rPr>
                <w:rFonts w:ascii="Arial" w:eastAsia="Arial" w:hAnsi="Arial" w:cs="Arial"/>
                <w:spacing w:val="-2"/>
                <w:sz w:val="24"/>
                <w:szCs w:val="24"/>
              </w:rPr>
              <w:t xml:space="preserve">8 </w:t>
            </w:r>
            <w:r w:rsidR="00AE73C8">
              <w:rPr>
                <w:rFonts w:ascii="Arial" w:eastAsia="Arial" w:hAnsi="Arial" w:cs="Arial"/>
                <w:spacing w:val="-2"/>
                <w:sz w:val="24"/>
                <w:szCs w:val="24"/>
              </w:rPr>
              <w:t>(</w:t>
            </w:r>
            <w:r w:rsidR="000E561E">
              <w:rPr>
                <w:rFonts w:ascii="Arial" w:eastAsia="Arial" w:hAnsi="Arial" w:cs="Arial"/>
                <w:spacing w:val="-2"/>
                <w:sz w:val="24"/>
                <w:szCs w:val="24"/>
              </w:rPr>
              <w:t xml:space="preserve">Children and Young People </w:t>
            </w:r>
            <w:r>
              <w:rPr>
                <w:rFonts w:ascii="Arial" w:eastAsia="Arial" w:hAnsi="Arial" w:cs="Arial"/>
                <w:spacing w:val="1"/>
                <w:sz w:val="24"/>
                <w:szCs w:val="24"/>
              </w:rPr>
              <w:t>p</w:t>
            </w:r>
            <w:r>
              <w:rPr>
                <w:rFonts w:ascii="Arial" w:eastAsia="Arial" w:hAnsi="Arial" w:cs="Arial"/>
                <w:spacing w:val="-1"/>
                <w:sz w:val="24"/>
                <w:szCs w:val="24"/>
              </w:rPr>
              <w:t>u</w:t>
            </w:r>
            <w:r>
              <w:rPr>
                <w:rFonts w:ascii="Arial" w:eastAsia="Arial" w:hAnsi="Arial" w:cs="Arial"/>
                <w:spacing w:val="1"/>
                <w:sz w:val="24"/>
                <w:szCs w:val="24"/>
              </w:rPr>
              <w:t>b</w:t>
            </w:r>
            <w:r>
              <w:rPr>
                <w:rFonts w:ascii="Arial" w:eastAsia="Arial" w:hAnsi="Arial" w:cs="Arial"/>
                <w:sz w:val="24"/>
                <w:szCs w:val="24"/>
              </w:rPr>
              <w:t>l</w:t>
            </w:r>
            <w:r>
              <w:rPr>
                <w:rFonts w:ascii="Arial" w:eastAsia="Arial" w:hAnsi="Arial" w:cs="Arial"/>
                <w:spacing w:val="-1"/>
                <w:sz w:val="24"/>
                <w:szCs w:val="24"/>
              </w:rPr>
              <w:t>i</w:t>
            </w:r>
            <w:r>
              <w:rPr>
                <w:rFonts w:ascii="Arial" w:eastAsia="Arial" w:hAnsi="Arial" w:cs="Arial"/>
                <w:sz w:val="24"/>
                <w:szCs w:val="24"/>
              </w:rPr>
              <w:t>s</w:t>
            </w:r>
            <w:r>
              <w:rPr>
                <w:rFonts w:ascii="Arial" w:eastAsia="Arial" w:hAnsi="Arial" w:cs="Arial"/>
                <w:spacing w:val="-1"/>
                <w:sz w:val="24"/>
                <w:szCs w:val="24"/>
              </w:rPr>
              <w:t>h</w:t>
            </w:r>
            <w:r>
              <w:rPr>
                <w:rFonts w:ascii="Arial" w:eastAsia="Arial" w:hAnsi="Arial" w:cs="Arial"/>
                <w:spacing w:val="1"/>
                <w:sz w:val="24"/>
                <w:szCs w:val="24"/>
              </w:rPr>
              <w:t>e</w:t>
            </w:r>
            <w:r>
              <w:rPr>
                <w:rFonts w:ascii="Arial" w:eastAsia="Arial" w:hAnsi="Arial" w:cs="Arial"/>
                <w:sz w:val="24"/>
                <w:szCs w:val="24"/>
              </w:rPr>
              <w:t>d</w:t>
            </w:r>
            <w:r w:rsidR="00F1282B">
              <w:rPr>
                <w:rFonts w:ascii="Arial" w:eastAsia="Arial" w:hAnsi="Arial" w:cs="Arial"/>
                <w:sz w:val="24"/>
                <w:szCs w:val="24"/>
              </w:rPr>
              <w:t xml:space="preserve"> in 2015</w:t>
            </w:r>
            <w:r w:rsidR="002F4A6B">
              <w:rPr>
                <w:rFonts w:ascii="Arial" w:eastAsia="Arial" w:hAnsi="Arial" w:cs="Arial"/>
                <w:sz w:val="24"/>
                <w:szCs w:val="24"/>
              </w:rPr>
              <w:t>.</w:t>
            </w:r>
          </w:p>
          <w:p w14:paraId="67491506" w14:textId="77777777" w:rsidR="002F4A6B" w:rsidRDefault="002F4A6B" w:rsidP="00F1282B">
            <w:pPr>
              <w:spacing w:after="0" w:line="271" w:lineRule="exact"/>
              <w:ind w:left="102" w:right="-20"/>
              <w:rPr>
                <w:rFonts w:ascii="Arial" w:eastAsia="Arial" w:hAnsi="Arial" w:cs="Arial"/>
                <w:sz w:val="24"/>
                <w:szCs w:val="24"/>
              </w:rPr>
            </w:pPr>
          </w:p>
          <w:p w14:paraId="79B87A1E" w14:textId="77777777" w:rsidR="002F4A6B" w:rsidRPr="00CC63F5" w:rsidRDefault="002F4A6B" w:rsidP="00F1282B">
            <w:pPr>
              <w:spacing w:after="0" w:line="271" w:lineRule="exact"/>
              <w:ind w:left="102" w:right="-20"/>
              <w:rPr>
                <w:rFonts w:ascii="Arial" w:eastAsia="Arial" w:hAnsi="Arial" w:cs="Arial"/>
                <w:szCs w:val="24"/>
                <w:lang w:val="en-GB"/>
              </w:rPr>
            </w:pPr>
            <w:r w:rsidRPr="00261CBA">
              <w:rPr>
                <w:rFonts w:ascii="Arial" w:eastAsia="Arial" w:hAnsi="Arial" w:cs="Arial"/>
                <w:szCs w:val="24"/>
                <w:lang w:val="en-GB"/>
              </w:rPr>
              <w:t xml:space="preserve">Prevision of such equipment requires support and education to the person or carer.  Therefore this equipment and its supplies should only be initiated by the Diabetes Specialist Team, who will inform the GP practice of patients </w:t>
            </w:r>
            <w:r w:rsidR="00CC63F5" w:rsidRPr="00261CBA">
              <w:rPr>
                <w:rFonts w:ascii="Arial" w:eastAsia="Arial" w:hAnsi="Arial" w:cs="Arial"/>
                <w:szCs w:val="24"/>
                <w:lang w:val="en-GB"/>
              </w:rPr>
              <w:t>utilis</w:t>
            </w:r>
            <w:r w:rsidRPr="00261CBA">
              <w:rPr>
                <w:rFonts w:ascii="Arial" w:eastAsia="Arial" w:hAnsi="Arial" w:cs="Arial"/>
                <w:szCs w:val="24"/>
                <w:lang w:val="en-GB"/>
              </w:rPr>
              <w:t>ing the FGM which can be obtained on prescription.  CGMS supplies can only be ordered via the acute trust</w:t>
            </w:r>
            <w:r w:rsidR="00CC63F5" w:rsidRPr="00261CBA">
              <w:rPr>
                <w:rFonts w:ascii="Arial" w:eastAsia="Arial" w:hAnsi="Arial" w:cs="Arial"/>
                <w:szCs w:val="24"/>
                <w:lang w:val="en-GB"/>
              </w:rPr>
              <w:t>.</w:t>
            </w:r>
          </w:p>
          <w:p w14:paraId="3531C32A" w14:textId="77777777" w:rsidR="00902418" w:rsidRDefault="00902418">
            <w:pPr>
              <w:spacing w:after="0" w:line="240" w:lineRule="auto"/>
              <w:ind w:left="102" w:right="-20"/>
              <w:rPr>
                <w:rFonts w:ascii="Arial" w:eastAsia="Arial" w:hAnsi="Arial" w:cs="Arial"/>
                <w:sz w:val="24"/>
                <w:szCs w:val="24"/>
              </w:rPr>
            </w:pPr>
          </w:p>
        </w:tc>
      </w:tr>
      <w:tr w:rsidR="00902418" w:rsidRPr="00F527DF" w14:paraId="21BA30F2" w14:textId="77777777" w:rsidTr="00D37BE2">
        <w:tc>
          <w:tcPr>
            <w:tcW w:w="1881" w:type="dxa"/>
            <w:tcBorders>
              <w:top w:val="single" w:sz="4" w:space="0" w:color="000000"/>
              <w:left w:val="single" w:sz="4" w:space="0" w:color="000000"/>
              <w:bottom w:val="single" w:sz="4" w:space="0" w:color="000000"/>
              <w:right w:val="single" w:sz="4" w:space="0" w:color="000000"/>
            </w:tcBorders>
            <w:shd w:val="clear" w:color="auto" w:fill="F1F1F1"/>
          </w:tcPr>
          <w:p w14:paraId="4691DC7F" w14:textId="77777777" w:rsidR="00902418" w:rsidRPr="00F527DF" w:rsidRDefault="00C47B8B">
            <w:pPr>
              <w:spacing w:before="1" w:after="0" w:line="276" w:lineRule="exact"/>
              <w:ind w:left="102" w:right="68"/>
              <w:rPr>
                <w:rFonts w:ascii="Arial" w:eastAsia="Arial" w:hAnsi="Arial" w:cs="Arial"/>
              </w:rPr>
            </w:pPr>
            <w:r w:rsidRPr="00F527DF">
              <w:rPr>
                <w:rFonts w:ascii="Arial" w:eastAsia="Arial" w:hAnsi="Arial" w:cs="Arial"/>
                <w:b/>
                <w:bCs/>
              </w:rPr>
              <w:t>Commi</w:t>
            </w:r>
            <w:r w:rsidRPr="00F527DF">
              <w:rPr>
                <w:rFonts w:ascii="Arial" w:eastAsia="Arial" w:hAnsi="Arial" w:cs="Arial"/>
                <w:b/>
                <w:bCs/>
                <w:spacing w:val="1"/>
              </w:rPr>
              <w:t>ss</w:t>
            </w:r>
            <w:r w:rsidRPr="00F527DF">
              <w:rPr>
                <w:rFonts w:ascii="Arial" w:eastAsia="Arial" w:hAnsi="Arial" w:cs="Arial"/>
                <w:b/>
                <w:bCs/>
              </w:rPr>
              <w:t>ioning pos</w:t>
            </w:r>
            <w:r w:rsidRPr="00F527DF">
              <w:rPr>
                <w:rFonts w:ascii="Arial" w:eastAsia="Arial" w:hAnsi="Arial" w:cs="Arial"/>
                <w:b/>
                <w:bCs/>
                <w:spacing w:val="1"/>
              </w:rPr>
              <w:t>i</w:t>
            </w:r>
            <w:r w:rsidRPr="00F527DF">
              <w:rPr>
                <w:rFonts w:ascii="Arial" w:eastAsia="Arial" w:hAnsi="Arial" w:cs="Arial"/>
                <w:b/>
                <w:bCs/>
              </w:rPr>
              <w:t>tion</w:t>
            </w:r>
          </w:p>
        </w:tc>
        <w:tc>
          <w:tcPr>
            <w:tcW w:w="7387" w:type="dxa"/>
            <w:tcBorders>
              <w:top w:val="single" w:sz="4" w:space="0" w:color="000000"/>
              <w:left w:val="single" w:sz="4" w:space="0" w:color="000000"/>
              <w:bottom w:val="single" w:sz="4" w:space="0" w:color="000000"/>
              <w:right w:val="single" w:sz="4" w:space="0" w:color="000000"/>
            </w:tcBorders>
          </w:tcPr>
          <w:p w14:paraId="64C4C548" w14:textId="77777777" w:rsidR="00C429DB" w:rsidRDefault="00C47B8B" w:rsidP="0027148F">
            <w:pPr>
              <w:spacing w:before="1" w:after="0" w:line="240" w:lineRule="auto"/>
              <w:ind w:left="102" w:right="48"/>
              <w:rPr>
                <w:rFonts w:ascii="Arial" w:eastAsia="Arial" w:hAnsi="Arial" w:cs="Arial"/>
              </w:rPr>
            </w:pPr>
            <w:r w:rsidRPr="00F527DF">
              <w:rPr>
                <w:rFonts w:ascii="Arial" w:eastAsia="Arial" w:hAnsi="Arial" w:cs="Arial"/>
              </w:rPr>
              <w:t>N</w:t>
            </w:r>
            <w:r w:rsidRPr="00F527DF">
              <w:rPr>
                <w:rFonts w:ascii="Arial" w:eastAsia="Arial" w:hAnsi="Arial" w:cs="Arial"/>
                <w:spacing w:val="-1"/>
              </w:rPr>
              <w:t>H</w:t>
            </w:r>
            <w:r w:rsidRPr="00F527DF">
              <w:rPr>
                <w:rFonts w:ascii="Arial" w:eastAsia="Arial" w:hAnsi="Arial" w:cs="Arial"/>
              </w:rPr>
              <w:t>S H</w:t>
            </w:r>
            <w:r w:rsidRPr="00F527DF">
              <w:rPr>
                <w:rFonts w:ascii="Arial" w:eastAsia="Arial" w:hAnsi="Arial" w:cs="Arial"/>
                <w:spacing w:val="1"/>
              </w:rPr>
              <w:t>u</w:t>
            </w:r>
            <w:r w:rsidRPr="00F527DF">
              <w:rPr>
                <w:rFonts w:ascii="Arial" w:eastAsia="Arial" w:hAnsi="Arial" w:cs="Arial"/>
              </w:rPr>
              <w:t>ll</w:t>
            </w:r>
            <w:r w:rsidRPr="00F527DF">
              <w:rPr>
                <w:rFonts w:ascii="Arial" w:eastAsia="Arial" w:hAnsi="Arial" w:cs="Arial"/>
                <w:spacing w:val="-1"/>
              </w:rPr>
              <w:t xml:space="preserve"> </w:t>
            </w:r>
            <w:r w:rsidRPr="00F527DF">
              <w:rPr>
                <w:rFonts w:ascii="Arial" w:eastAsia="Arial" w:hAnsi="Arial" w:cs="Arial"/>
              </w:rPr>
              <w:t xml:space="preserve">CCG </w:t>
            </w:r>
            <w:r w:rsidRPr="00F527DF">
              <w:rPr>
                <w:rFonts w:ascii="Arial" w:eastAsia="Arial" w:hAnsi="Arial" w:cs="Arial"/>
                <w:spacing w:val="-2"/>
              </w:rPr>
              <w:t>w</w:t>
            </w:r>
            <w:r w:rsidRPr="00F527DF">
              <w:rPr>
                <w:rFonts w:ascii="Arial" w:eastAsia="Arial" w:hAnsi="Arial" w:cs="Arial"/>
                <w:spacing w:val="2"/>
              </w:rPr>
              <w:t>i</w:t>
            </w:r>
            <w:r w:rsidRPr="00F527DF">
              <w:rPr>
                <w:rFonts w:ascii="Arial" w:eastAsia="Arial" w:hAnsi="Arial" w:cs="Arial"/>
              </w:rPr>
              <w:t>ll</w:t>
            </w:r>
            <w:r w:rsidRPr="00F527DF">
              <w:rPr>
                <w:rFonts w:ascii="Arial" w:eastAsia="Arial" w:hAnsi="Arial" w:cs="Arial"/>
                <w:spacing w:val="-1"/>
              </w:rPr>
              <w:t xml:space="preserve"> </w:t>
            </w:r>
            <w:r w:rsidRPr="00F527DF">
              <w:rPr>
                <w:rFonts w:ascii="Arial" w:eastAsia="Arial" w:hAnsi="Arial" w:cs="Arial"/>
                <w:spacing w:val="1"/>
              </w:rPr>
              <w:t>on</w:t>
            </w:r>
            <w:r w:rsidRPr="00F527DF">
              <w:rPr>
                <w:rFonts w:ascii="Arial" w:eastAsia="Arial" w:hAnsi="Arial" w:cs="Arial"/>
              </w:rPr>
              <w:t>ly</w:t>
            </w:r>
            <w:r w:rsidRPr="00F527DF">
              <w:rPr>
                <w:rFonts w:ascii="Arial" w:eastAsia="Arial" w:hAnsi="Arial" w:cs="Arial"/>
                <w:spacing w:val="-3"/>
              </w:rPr>
              <w:t xml:space="preserve"> </w:t>
            </w:r>
            <w:r w:rsidRPr="00F527DF">
              <w:rPr>
                <w:rFonts w:ascii="Arial" w:eastAsia="Arial" w:hAnsi="Arial" w:cs="Arial"/>
              </w:rPr>
              <w:t>c</w:t>
            </w:r>
            <w:r w:rsidR="00F527DF" w:rsidRPr="00F527DF">
              <w:rPr>
                <w:rFonts w:ascii="Arial" w:eastAsia="Arial" w:hAnsi="Arial" w:cs="Arial"/>
                <w:spacing w:val="1"/>
              </w:rPr>
              <w:t>omm</w:t>
            </w:r>
            <w:r w:rsidRPr="00F527DF">
              <w:rPr>
                <w:rFonts w:ascii="Arial" w:eastAsia="Arial" w:hAnsi="Arial" w:cs="Arial"/>
              </w:rPr>
              <w:t>iss</w:t>
            </w:r>
            <w:r w:rsidRPr="00F527DF">
              <w:rPr>
                <w:rFonts w:ascii="Arial" w:eastAsia="Arial" w:hAnsi="Arial" w:cs="Arial"/>
                <w:spacing w:val="-1"/>
              </w:rPr>
              <w:t>i</w:t>
            </w:r>
            <w:r w:rsidRPr="00F527DF">
              <w:rPr>
                <w:rFonts w:ascii="Arial" w:eastAsia="Arial" w:hAnsi="Arial" w:cs="Arial"/>
                <w:spacing w:val="1"/>
              </w:rPr>
              <w:t>o</w:t>
            </w:r>
            <w:r w:rsidRPr="00F527DF">
              <w:rPr>
                <w:rFonts w:ascii="Arial" w:eastAsia="Arial" w:hAnsi="Arial" w:cs="Arial"/>
              </w:rPr>
              <w:t>n</w:t>
            </w:r>
            <w:r w:rsidRPr="00F527DF">
              <w:rPr>
                <w:rFonts w:ascii="Arial" w:eastAsia="Arial" w:hAnsi="Arial" w:cs="Arial"/>
                <w:spacing w:val="-1"/>
              </w:rPr>
              <w:t xml:space="preserve"> </w:t>
            </w:r>
            <w:r w:rsidRPr="00F527DF">
              <w:rPr>
                <w:rFonts w:ascii="Arial" w:eastAsia="Arial" w:hAnsi="Arial" w:cs="Arial"/>
                <w:spacing w:val="1"/>
              </w:rPr>
              <w:t>th</w:t>
            </w:r>
            <w:r w:rsidRPr="00F527DF">
              <w:rPr>
                <w:rFonts w:ascii="Arial" w:eastAsia="Arial" w:hAnsi="Arial" w:cs="Arial"/>
              </w:rPr>
              <w:t>e</w:t>
            </w:r>
            <w:r w:rsidRPr="00F527DF">
              <w:rPr>
                <w:rFonts w:ascii="Arial" w:eastAsia="Arial" w:hAnsi="Arial" w:cs="Arial"/>
                <w:spacing w:val="-1"/>
              </w:rPr>
              <w:t xml:space="preserve"> </w:t>
            </w:r>
            <w:r w:rsidRPr="00F527DF">
              <w:rPr>
                <w:rFonts w:ascii="Arial" w:eastAsia="Arial" w:hAnsi="Arial" w:cs="Arial"/>
                <w:spacing w:val="1"/>
              </w:rPr>
              <w:t>u</w:t>
            </w:r>
            <w:r w:rsidRPr="00F527DF">
              <w:rPr>
                <w:rFonts w:ascii="Arial" w:eastAsia="Arial" w:hAnsi="Arial" w:cs="Arial"/>
              </w:rPr>
              <w:t>se</w:t>
            </w:r>
            <w:r w:rsidRPr="00F527DF">
              <w:rPr>
                <w:rFonts w:ascii="Arial" w:eastAsia="Arial" w:hAnsi="Arial" w:cs="Arial"/>
                <w:spacing w:val="-3"/>
              </w:rPr>
              <w:t xml:space="preserve"> </w:t>
            </w:r>
            <w:r w:rsidRPr="00F527DF">
              <w:rPr>
                <w:rFonts w:ascii="Arial" w:eastAsia="Arial" w:hAnsi="Arial" w:cs="Arial"/>
                <w:spacing w:val="-1"/>
              </w:rPr>
              <w:t>o</w:t>
            </w:r>
            <w:r w:rsidRPr="00F527DF">
              <w:rPr>
                <w:rFonts w:ascii="Arial" w:eastAsia="Arial" w:hAnsi="Arial" w:cs="Arial"/>
              </w:rPr>
              <w:t>f</w:t>
            </w:r>
            <w:r w:rsidRPr="00F527DF">
              <w:rPr>
                <w:rFonts w:ascii="Arial" w:eastAsia="Arial" w:hAnsi="Arial" w:cs="Arial"/>
                <w:spacing w:val="3"/>
              </w:rPr>
              <w:t xml:space="preserve"> </w:t>
            </w:r>
            <w:r w:rsidR="00A50947" w:rsidRPr="00F527DF">
              <w:rPr>
                <w:rFonts w:ascii="Arial" w:eastAsia="Arial" w:hAnsi="Arial" w:cs="Arial"/>
                <w:spacing w:val="1"/>
              </w:rPr>
              <w:t>CGMS</w:t>
            </w:r>
            <w:r w:rsidR="002F4A6B">
              <w:rPr>
                <w:rFonts w:ascii="Arial" w:eastAsia="Arial" w:hAnsi="Arial" w:cs="Arial"/>
                <w:spacing w:val="1"/>
              </w:rPr>
              <w:t xml:space="preserve">  </w:t>
            </w:r>
            <w:r w:rsidR="002F4A6B" w:rsidRPr="00261CBA">
              <w:rPr>
                <w:rFonts w:ascii="Arial" w:eastAsia="Arial" w:hAnsi="Arial" w:cs="Arial"/>
                <w:spacing w:val="1"/>
              </w:rPr>
              <w:t>or FGM</w:t>
            </w:r>
            <w:r w:rsidRPr="00F527DF">
              <w:rPr>
                <w:rFonts w:ascii="Arial" w:eastAsia="Arial" w:hAnsi="Arial" w:cs="Arial"/>
                <w:spacing w:val="-2"/>
              </w:rPr>
              <w:t xml:space="preserve"> </w:t>
            </w:r>
            <w:r w:rsidRPr="00F527DF">
              <w:rPr>
                <w:rFonts w:ascii="Arial" w:eastAsia="Arial" w:hAnsi="Arial" w:cs="Arial"/>
                <w:spacing w:val="1"/>
              </w:rPr>
              <w:t>a</w:t>
            </w:r>
            <w:r w:rsidRPr="00F527DF">
              <w:rPr>
                <w:rFonts w:ascii="Arial" w:eastAsia="Arial" w:hAnsi="Arial" w:cs="Arial"/>
              </w:rPr>
              <w:t xml:space="preserve">s </w:t>
            </w:r>
            <w:r w:rsidRPr="00F527DF">
              <w:rPr>
                <w:rFonts w:ascii="Arial" w:eastAsia="Arial" w:hAnsi="Arial" w:cs="Arial"/>
                <w:spacing w:val="-1"/>
              </w:rPr>
              <w:t>a</w:t>
            </w:r>
            <w:r w:rsidRPr="00F527DF">
              <w:rPr>
                <w:rFonts w:ascii="Arial" w:eastAsia="Arial" w:hAnsi="Arial" w:cs="Arial"/>
              </w:rPr>
              <w:t>n</w:t>
            </w:r>
            <w:r w:rsidRPr="00F527DF">
              <w:rPr>
                <w:rFonts w:ascii="Arial" w:eastAsia="Arial" w:hAnsi="Arial" w:cs="Arial"/>
                <w:spacing w:val="1"/>
              </w:rPr>
              <w:t xml:space="preserve"> </w:t>
            </w:r>
            <w:r w:rsidRPr="00F527DF">
              <w:rPr>
                <w:rFonts w:ascii="Arial" w:eastAsia="Arial" w:hAnsi="Arial" w:cs="Arial"/>
                <w:spacing w:val="-1"/>
              </w:rPr>
              <w:t>o</w:t>
            </w:r>
            <w:r w:rsidRPr="00F527DF">
              <w:rPr>
                <w:rFonts w:ascii="Arial" w:eastAsia="Arial" w:hAnsi="Arial" w:cs="Arial"/>
                <w:spacing w:val="1"/>
              </w:rPr>
              <w:t>p</w:t>
            </w:r>
            <w:r w:rsidRPr="00F527DF">
              <w:rPr>
                <w:rFonts w:ascii="Arial" w:eastAsia="Arial" w:hAnsi="Arial" w:cs="Arial"/>
              </w:rPr>
              <w:t>ti</w:t>
            </w:r>
            <w:r w:rsidRPr="00F527DF">
              <w:rPr>
                <w:rFonts w:ascii="Arial" w:eastAsia="Arial" w:hAnsi="Arial" w:cs="Arial"/>
                <w:spacing w:val="1"/>
              </w:rPr>
              <w:t>o</w:t>
            </w:r>
            <w:r w:rsidRPr="00F527DF">
              <w:rPr>
                <w:rFonts w:ascii="Arial" w:eastAsia="Arial" w:hAnsi="Arial" w:cs="Arial"/>
              </w:rPr>
              <w:t>n f</w:t>
            </w:r>
            <w:r w:rsidRPr="00F527DF">
              <w:rPr>
                <w:rFonts w:ascii="Arial" w:eastAsia="Arial" w:hAnsi="Arial" w:cs="Arial"/>
                <w:spacing w:val="1"/>
              </w:rPr>
              <w:t>o</w:t>
            </w:r>
            <w:r w:rsidRPr="00F527DF">
              <w:rPr>
                <w:rFonts w:ascii="Arial" w:eastAsia="Arial" w:hAnsi="Arial" w:cs="Arial"/>
              </w:rPr>
              <w:t>r t</w:t>
            </w:r>
            <w:r w:rsidRPr="00F527DF">
              <w:rPr>
                <w:rFonts w:ascii="Arial" w:eastAsia="Arial" w:hAnsi="Arial" w:cs="Arial"/>
                <w:spacing w:val="1"/>
              </w:rPr>
              <w:t>h</w:t>
            </w:r>
            <w:r w:rsidRPr="00F527DF">
              <w:rPr>
                <w:rFonts w:ascii="Arial" w:eastAsia="Arial" w:hAnsi="Arial" w:cs="Arial"/>
              </w:rPr>
              <w:t>e</w:t>
            </w:r>
            <w:r w:rsidRPr="00F527DF">
              <w:rPr>
                <w:rFonts w:ascii="Arial" w:eastAsia="Arial" w:hAnsi="Arial" w:cs="Arial"/>
                <w:spacing w:val="-1"/>
              </w:rPr>
              <w:t xml:space="preserve"> </w:t>
            </w:r>
            <w:r w:rsidR="00F527DF">
              <w:rPr>
                <w:rFonts w:ascii="Arial" w:eastAsia="Arial" w:hAnsi="Arial" w:cs="Arial"/>
                <w:spacing w:val="1"/>
              </w:rPr>
              <w:t>management of Type 1 Diab</w:t>
            </w:r>
            <w:r w:rsidR="00A50947" w:rsidRPr="00F527DF">
              <w:rPr>
                <w:rFonts w:ascii="Arial" w:eastAsia="Arial" w:hAnsi="Arial" w:cs="Arial"/>
                <w:spacing w:val="1"/>
              </w:rPr>
              <w:t>etes Mellitus in adults and children</w:t>
            </w:r>
            <w:r w:rsidRPr="00F527DF">
              <w:rPr>
                <w:rFonts w:ascii="Arial" w:eastAsia="Arial" w:hAnsi="Arial" w:cs="Arial"/>
              </w:rPr>
              <w:t xml:space="preserve"> in </w:t>
            </w:r>
            <w:r w:rsidRPr="00F527DF">
              <w:rPr>
                <w:rFonts w:ascii="Arial" w:eastAsia="Arial" w:hAnsi="Arial" w:cs="Arial"/>
                <w:spacing w:val="1"/>
              </w:rPr>
              <w:t>a</w:t>
            </w:r>
            <w:r w:rsidRPr="00F527DF">
              <w:rPr>
                <w:rFonts w:ascii="Arial" w:eastAsia="Arial" w:hAnsi="Arial" w:cs="Arial"/>
              </w:rPr>
              <w:t>cc</w:t>
            </w:r>
            <w:r w:rsidRPr="00F527DF">
              <w:rPr>
                <w:rFonts w:ascii="Arial" w:eastAsia="Arial" w:hAnsi="Arial" w:cs="Arial"/>
                <w:spacing w:val="1"/>
              </w:rPr>
              <w:t>o</w:t>
            </w:r>
            <w:r w:rsidRPr="00F527DF">
              <w:rPr>
                <w:rFonts w:ascii="Arial" w:eastAsia="Arial" w:hAnsi="Arial" w:cs="Arial"/>
              </w:rPr>
              <w:t>rd</w:t>
            </w:r>
            <w:r w:rsidRPr="00F527DF">
              <w:rPr>
                <w:rFonts w:ascii="Arial" w:eastAsia="Arial" w:hAnsi="Arial" w:cs="Arial"/>
                <w:spacing w:val="-1"/>
              </w:rPr>
              <w:t>a</w:t>
            </w:r>
            <w:r w:rsidRPr="00F527DF">
              <w:rPr>
                <w:rFonts w:ascii="Arial" w:eastAsia="Arial" w:hAnsi="Arial" w:cs="Arial"/>
                <w:spacing w:val="1"/>
              </w:rPr>
              <w:t>n</w:t>
            </w:r>
            <w:r w:rsidRPr="00F527DF">
              <w:rPr>
                <w:rFonts w:ascii="Arial" w:eastAsia="Arial" w:hAnsi="Arial" w:cs="Arial"/>
              </w:rPr>
              <w:t>ce</w:t>
            </w:r>
            <w:r w:rsidRPr="00F527DF">
              <w:rPr>
                <w:rFonts w:ascii="Arial" w:eastAsia="Arial" w:hAnsi="Arial" w:cs="Arial"/>
                <w:spacing w:val="1"/>
              </w:rPr>
              <w:t xml:space="preserve"> </w:t>
            </w:r>
            <w:r w:rsidRPr="00F527DF">
              <w:rPr>
                <w:rFonts w:ascii="Arial" w:eastAsia="Arial" w:hAnsi="Arial" w:cs="Arial"/>
                <w:spacing w:val="-2"/>
              </w:rPr>
              <w:t>w</w:t>
            </w:r>
            <w:r w:rsidRPr="00F527DF">
              <w:rPr>
                <w:rFonts w:ascii="Arial" w:eastAsia="Arial" w:hAnsi="Arial" w:cs="Arial"/>
              </w:rPr>
              <w:t>ith</w:t>
            </w:r>
            <w:r w:rsidRPr="00F527DF">
              <w:rPr>
                <w:rFonts w:ascii="Arial" w:eastAsia="Arial" w:hAnsi="Arial" w:cs="Arial"/>
                <w:spacing w:val="1"/>
              </w:rPr>
              <w:t xml:space="preserve"> </w:t>
            </w:r>
            <w:r w:rsidRPr="00F527DF">
              <w:rPr>
                <w:rFonts w:ascii="Arial" w:eastAsia="Arial" w:hAnsi="Arial" w:cs="Arial"/>
              </w:rPr>
              <w:t>NICE</w:t>
            </w:r>
            <w:r w:rsidRPr="00F527DF">
              <w:rPr>
                <w:rFonts w:ascii="Arial" w:eastAsia="Arial" w:hAnsi="Arial" w:cs="Arial"/>
                <w:spacing w:val="-1"/>
              </w:rPr>
              <w:t xml:space="preserve"> </w:t>
            </w:r>
            <w:r w:rsidRPr="00F527DF">
              <w:rPr>
                <w:rFonts w:ascii="Arial" w:eastAsia="Arial" w:hAnsi="Arial" w:cs="Arial"/>
              </w:rPr>
              <w:t>G</w:t>
            </w:r>
            <w:r w:rsidRPr="00F527DF">
              <w:rPr>
                <w:rFonts w:ascii="Arial" w:eastAsia="Arial" w:hAnsi="Arial" w:cs="Arial"/>
                <w:spacing w:val="1"/>
              </w:rPr>
              <w:t>u</w:t>
            </w:r>
            <w:r w:rsidRPr="00F527DF">
              <w:rPr>
                <w:rFonts w:ascii="Arial" w:eastAsia="Arial" w:hAnsi="Arial" w:cs="Arial"/>
              </w:rPr>
              <w:t>id</w:t>
            </w:r>
            <w:r w:rsidRPr="00F527DF">
              <w:rPr>
                <w:rFonts w:ascii="Arial" w:eastAsia="Arial" w:hAnsi="Arial" w:cs="Arial"/>
                <w:spacing w:val="-1"/>
              </w:rPr>
              <w:t>a</w:t>
            </w:r>
            <w:r w:rsidRPr="00F527DF">
              <w:rPr>
                <w:rFonts w:ascii="Arial" w:eastAsia="Arial" w:hAnsi="Arial" w:cs="Arial"/>
                <w:spacing w:val="1"/>
              </w:rPr>
              <w:t>n</w:t>
            </w:r>
            <w:r w:rsidRPr="00F527DF">
              <w:rPr>
                <w:rFonts w:ascii="Arial" w:eastAsia="Arial" w:hAnsi="Arial" w:cs="Arial"/>
              </w:rPr>
              <w:t>ce</w:t>
            </w:r>
            <w:r w:rsidRPr="00F527DF">
              <w:rPr>
                <w:rFonts w:ascii="Arial" w:eastAsia="Arial" w:hAnsi="Arial" w:cs="Arial"/>
                <w:spacing w:val="-1"/>
              </w:rPr>
              <w:t xml:space="preserve"> </w:t>
            </w:r>
            <w:r w:rsidRPr="00F527DF">
              <w:rPr>
                <w:rFonts w:ascii="Arial" w:eastAsia="Arial" w:hAnsi="Arial" w:cs="Arial"/>
                <w:spacing w:val="5"/>
              </w:rPr>
              <w:t xml:space="preserve"> </w:t>
            </w:r>
            <w:r w:rsidRPr="00F527DF">
              <w:rPr>
                <w:rFonts w:ascii="Arial" w:eastAsia="Arial" w:hAnsi="Arial" w:cs="Arial"/>
              </w:rPr>
              <w:t>(</w:t>
            </w:r>
            <w:r w:rsidRPr="00F527DF">
              <w:rPr>
                <w:rFonts w:ascii="Arial" w:eastAsia="Arial" w:hAnsi="Arial" w:cs="Arial"/>
                <w:spacing w:val="-4"/>
              </w:rPr>
              <w:t>R</w:t>
            </w:r>
            <w:r w:rsidRPr="00F527DF">
              <w:rPr>
                <w:rFonts w:ascii="Arial" w:eastAsia="Arial" w:hAnsi="Arial" w:cs="Arial"/>
                <w:spacing w:val="-1"/>
              </w:rPr>
              <w:t>e</w:t>
            </w:r>
            <w:r w:rsidRPr="00F527DF">
              <w:rPr>
                <w:rFonts w:ascii="Arial" w:eastAsia="Arial" w:hAnsi="Arial" w:cs="Arial"/>
              </w:rPr>
              <w:t>f</w:t>
            </w:r>
            <w:r w:rsidRPr="00F527DF">
              <w:rPr>
                <w:rFonts w:ascii="Arial" w:eastAsia="Arial" w:hAnsi="Arial" w:cs="Arial"/>
                <w:spacing w:val="3"/>
              </w:rPr>
              <w:t xml:space="preserve"> </w:t>
            </w:r>
            <w:r w:rsidRPr="00F527DF">
              <w:rPr>
                <w:rFonts w:ascii="Arial" w:eastAsia="Arial" w:hAnsi="Arial" w:cs="Arial"/>
                <w:spacing w:val="1"/>
              </w:rPr>
              <w:t>1</w:t>
            </w:r>
            <w:r w:rsidR="00F1282B" w:rsidRPr="00F527DF">
              <w:rPr>
                <w:rFonts w:ascii="Arial" w:eastAsia="Arial" w:hAnsi="Arial" w:cs="Arial"/>
                <w:spacing w:val="1"/>
              </w:rPr>
              <w:t xml:space="preserve"> and 2</w:t>
            </w:r>
            <w:r w:rsidR="00F527DF" w:rsidRPr="00F527DF">
              <w:rPr>
                <w:rFonts w:ascii="Arial" w:eastAsia="Arial" w:hAnsi="Arial" w:cs="Arial"/>
              </w:rPr>
              <w:t>) if</w:t>
            </w:r>
            <w:r w:rsidR="00F1282B" w:rsidRPr="00F527DF">
              <w:rPr>
                <w:rFonts w:ascii="Arial" w:eastAsia="Arial" w:hAnsi="Arial" w:cs="Arial"/>
              </w:rPr>
              <w:t xml:space="preserve"> </w:t>
            </w:r>
            <w:r w:rsidR="00AE73C8">
              <w:rPr>
                <w:rFonts w:ascii="Arial" w:eastAsia="Arial" w:hAnsi="Arial" w:cs="Arial"/>
              </w:rPr>
              <w:t>any of the</w:t>
            </w:r>
            <w:r w:rsidRPr="00F527DF">
              <w:rPr>
                <w:rFonts w:ascii="Arial" w:eastAsia="Arial" w:hAnsi="Arial" w:cs="Arial"/>
                <w:spacing w:val="-1"/>
              </w:rPr>
              <w:t xml:space="preserve"> </w:t>
            </w:r>
            <w:r w:rsidRPr="00F527DF">
              <w:rPr>
                <w:rFonts w:ascii="Arial" w:eastAsia="Arial" w:hAnsi="Arial" w:cs="Arial"/>
              </w:rPr>
              <w:t>f</w:t>
            </w:r>
            <w:r w:rsidRPr="00F527DF">
              <w:rPr>
                <w:rFonts w:ascii="Arial" w:eastAsia="Arial" w:hAnsi="Arial" w:cs="Arial"/>
                <w:spacing w:val="1"/>
              </w:rPr>
              <w:t>o</w:t>
            </w:r>
            <w:r w:rsidRPr="00F527DF">
              <w:rPr>
                <w:rFonts w:ascii="Arial" w:eastAsia="Arial" w:hAnsi="Arial" w:cs="Arial"/>
              </w:rPr>
              <w:t>l</w:t>
            </w:r>
            <w:r w:rsidRPr="00F527DF">
              <w:rPr>
                <w:rFonts w:ascii="Arial" w:eastAsia="Arial" w:hAnsi="Arial" w:cs="Arial"/>
                <w:spacing w:val="-1"/>
              </w:rPr>
              <w:t>l</w:t>
            </w:r>
            <w:r w:rsidRPr="00F527DF">
              <w:rPr>
                <w:rFonts w:ascii="Arial" w:eastAsia="Arial" w:hAnsi="Arial" w:cs="Arial"/>
                <w:spacing w:val="1"/>
              </w:rPr>
              <w:t>o</w:t>
            </w:r>
            <w:r w:rsidRPr="00F527DF">
              <w:rPr>
                <w:rFonts w:ascii="Arial" w:eastAsia="Arial" w:hAnsi="Arial" w:cs="Arial"/>
                <w:spacing w:val="-3"/>
              </w:rPr>
              <w:t>w</w:t>
            </w:r>
            <w:r w:rsidRPr="00F527DF">
              <w:rPr>
                <w:rFonts w:ascii="Arial" w:eastAsia="Arial" w:hAnsi="Arial" w:cs="Arial"/>
              </w:rPr>
              <w:t>ing</w:t>
            </w:r>
            <w:r w:rsidRPr="00F527DF">
              <w:rPr>
                <w:rFonts w:ascii="Arial" w:eastAsia="Arial" w:hAnsi="Arial" w:cs="Arial"/>
                <w:spacing w:val="-1"/>
              </w:rPr>
              <w:t xml:space="preserve"> </w:t>
            </w:r>
            <w:r w:rsidRPr="00F527DF">
              <w:rPr>
                <w:rFonts w:ascii="Arial" w:eastAsia="Arial" w:hAnsi="Arial" w:cs="Arial"/>
              </w:rPr>
              <w:t>cr</w:t>
            </w:r>
            <w:r w:rsidRPr="00F527DF">
              <w:rPr>
                <w:rFonts w:ascii="Arial" w:eastAsia="Arial" w:hAnsi="Arial" w:cs="Arial"/>
                <w:spacing w:val="-1"/>
              </w:rPr>
              <w:t>i</w:t>
            </w:r>
            <w:r w:rsidRPr="00F527DF">
              <w:rPr>
                <w:rFonts w:ascii="Arial" w:eastAsia="Arial" w:hAnsi="Arial" w:cs="Arial"/>
              </w:rPr>
              <w:t>t</w:t>
            </w:r>
            <w:r w:rsidRPr="00F527DF">
              <w:rPr>
                <w:rFonts w:ascii="Arial" w:eastAsia="Arial" w:hAnsi="Arial" w:cs="Arial"/>
                <w:spacing w:val="1"/>
              </w:rPr>
              <w:t>e</w:t>
            </w:r>
            <w:r w:rsidRPr="00F527DF">
              <w:rPr>
                <w:rFonts w:ascii="Arial" w:eastAsia="Arial" w:hAnsi="Arial" w:cs="Arial"/>
              </w:rPr>
              <w:t>r</w:t>
            </w:r>
            <w:r w:rsidRPr="00F527DF">
              <w:rPr>
                <w:rFonts w:ascii="Arial" w:eastAsia="Arial" w:hAnsi="Arial" w:cs="Arial"/>
                <w:spacing w:val="-1"/>
              </w:rPr>
              <w:t>i</w:t>
            </w:r>
            <w:r w:rsidRPr="00F527DF">
              <w:rPr>
                <w:rFonts w:ascii="Arial" w:eastAsia="Arial" w:hAnsi="Arial" w:cs="Arial"/>
              </w:rPr>
              <w:t>a</w:t>
            </w:r>
            <w:r w:rsidRPr="00F527DF">
              <w:rPr>
                <w:rFonts w:ascii="Arial" w:eastAsia="Arial" w:hAnsi="Arial" w:cs="Arial"/>
                <w:spacing w:val="1"/>
              </w:rPr>
              <w:t xml:space="preserve"> ar</w:t>
            </w:r>
            <w:r w:rsidRPr="00F527DF">
              <w:rPr>
                <w:rFonts w:ascii="Arial" w:eastAsia="Arial" w:hAnsi="Arial" w:cs="Arial"/>
              </w:rPr>
              <w:t>e</w:t>
            </w:r>
            <w:r w:rsidRPr="00F527DF">
              <w:rPr>
                <w:rFonts w:ascii="Arial" w:eastAsia="Arial" w:hAnsi="Arial" w:cs="Arial"/>
                <w:spacing w:val="-1"/>
              </w:rPr>
              <w:t xml:space="preserve"> </w:t>
            </w:r>
            <w:r w:rsidRPr="00F527DF">
              <w:rPr>
                <w:rFonts w:ascii="Arial" w:eastAsia="Arial" w:hAnsi="Arial" w:cs="Arial"/>
                <w:spacing w:val="3"/>
              </w:rPr>
              <w:t>f</w:t>
            </w:r>
            <w:r w:rsidRPr="00F527DF">
              <w:rPr>
                <w:rFonts w:ascii="Arial" w:eastAsia="Arial" w:hAnsi="Arial" w:cs="Arial"/>
                <w:spacing w:val="1"/>
              </w:rPr>
              <w:t>u</w:t>
            </w:r>
            <w:r w:rsidRPr="00F527DF">
              <w:rPr>
                <w:rFonts w:ascii="Arial" w:eastAsia="Arial" w:hAnsi="Arial" w:cs="Arial"/>
                <w:spacing w:val="-3"/>
              </w:rPr>
              <w:t>l</w:t>
            </w:r>
            <w:r w:rsidRPr="00F527DF">
              <w:rPr>
                <w:rFonts w:ascii="Arial" w:eastAsia="Arial" w:hAnsi="Arial" w:cs="Arial"/>
                <w:spacing w:val="3"/>
              </w:rPr>
              <w:t>f</w:t>
            </w:r>
            <w:r w:rsidRPr="00F527DF">
              <w:rPr>
                <w:rFonts w:ascii="Arial" w:eastAsia="Arial" w:hAnsi="Arial" w:cs="Arial"/>
              </w:rPr>
              <w:t>i</w:t>
            </w:r>
            <w:r w:rsidRPr="00F527DF">
              <w:rPr>
                <w:rFonts w:ascii="Arial" w:eastAsia="Arial" w:hAnsi="Arial" w:cs="Arial"/>
                <w:spacing w:val="-1"/>
              </w:rPr>
              <w:t>l</w:t>
            </w:r>
            <w:r w:rsidRPr="00F527DF">
              <w:rPr>
                <w:rFonts w:ascii="Arial" w:eastAsia="Arial" w:hAnsi="Arial" w:cs="Arial"/>
              </w:rPr>
              <w:t>le</w:t>
            </w:r>
            <w:r w:rsidRPr="00F527DF">
              <w:rPr>
                <w:rFonts w:ascii="Arial" w:eastAsia="Arial" w:hAnsi="Arial" w:cs="Arial"/>
                <w:spacing w:val="-1"/>
              </w:rPr>
              <w:t>d</w:t>
            </w:r>
            <w:r w:rsidRPr="00F527DF">
              <w:rPr>
                <w:rFonts w:ascii="Arial" w:eastAsia="Arial" w:hAnsi="Arial" w:cs="Arial"/>
              </w:rPr>
              <w:t>:</w:t>
            </w:r>
          </w:p>
          <w:p w14:paraId="6BD1507E" w14:textId="77777777" w:rsidR="002F4A6B" w:rsidRPr="00C429DB" w:rsidRDefault="002F4A6B" w:rsidP="0027148F">
            <w:pPr>
              <w:spacing w:before="1" w:after="0" w:line="240" w:lineRule="auto"/>
              <w:ind w:left="102" w:right="48"/>
              <w:rPr>
                <w:rFonts w:ascii="Arial" w:eastAsia="Arial" w:hAnsi="Arial" w:cs="Arial"/>
              </w:rPr>
            </w:pPr>
          </w:p>
          <w:p w14:paraId="5809DCD8" w14:textId="77777777" w:rsidR="00C429DB" w:rsidRPr="00C429DB" w:rsidRDefault="00F527DF" w:rsidP="002F4A6B">
            <w:pPr>
              <w:widowControl/>
              <w:shd w:val="clear" w:color="auto" w:fill="FAFAFB"/>
              <w:spacing w:after="180" w:line="240" w:lineRule="auto"/>
              <w:ind w:left="142" w:right="158"/>
              <w:jc w:val="both"/>
              <w:rPr>
                <w:rFonts w:ascii="Arial" w:eastAsia="Times New Roman" w:hAnsi="Arial" w:cs="Arial"/>
                <w:b/>
                <w:color w:val="374248"/>
                <w:u w:val="single"/>
                <w:lang w:val="en-GB" w:eastAsia="en-GB"/>
              </w:rPr>
            </w:pPr>
            <w:r>
              <w:rPr>
                <w:rFonts w:ascii="Arial" w:eastAsia="Times New Roman" w:hAnsi="Arial" w:cs="Arial"/>
                <w:b/>
                <w:color w:val="374248"/>
                <w:u w:val="single"/>
                <w:lang w:val="en-GB" w:eastAsia="en-GB"/>
              </w:rPr>
              <w:t>Adults</w:t>
            </w:r>
            <w:r>
              <w:rPr>
                <w:rFonts w:ascii="Arial" w:eastAsia="Times New Roman" w:hAnsi="Arial" w:cs="Arial"/>
                <w:color w:val="374248"/>
                <w:lang w:val="en-GB" w:eastAsia="en-GB"/>
              </w:rPr>
              <w:t xml:space="preserve"> with type </w:t>
            </w:r>
            <w:r w:rsidR="00C429DB" w:rsidRPr="00C429DB">
              <w:rPr>
                <w:rFonts w:ascii="Arial" w:eastAsia="Times New Roman" w:hAnsi="Arial" w:cs="Arial"/>
                <w:color w:val="374248"/>
                <w:lang w:val="en-GB" w:eastAsia="en-GB"/>
              </w:rPr>
              <w:t xml:space="preserve">1 diabetes who are willing to commit to using it at least </w:t>
            </w:r>
            <w:r w:rsidR="00490F66">
              <w:rPr>
                <w:rFonts w:ascii="Arial" w:eastAsia="Times New Roman" w:hAnsi="Arial" w:cs="Arial"/>
                <w:color w:val="374248"/>
                <w:lang w:val="en-GB" w:eastAsia="en-GB"/>
              </w:rPr>
              <w:t xml:space="preserve">    </w:t>
            </w:r>
            <w:r w:rsidR="00C429DB" w:rsidRPr="00C429DB">
              <w:rPr>
                <w:rFonts w:ascii="Arial" w:eastAsia="Times New Roman" w:hAnsi="Arial" w:cs="Arial"/>
                <w:color w:val="374248"/>
                <w:lang w:val="en-GB" w:eastAsia="en-GB"/>
              </w:rPr>
              <w:t xml:space="preserve">70% of the time and to calibrate it as needed, and who have any of the </w:t>
            </w:r>
            <w:r w:rsidR="00490F66">
              <w:rPr>
                <w:rFonts w:ascii="Arial" w:eastAsia="Times New Roman" w:hAnsi="Arial" w:cs="Arial"/>
                <w:color w:val="374248"/>
                <w:lang w:val="en-GB" w:eastAsia="en-GB"/>
              </w:rPr>
              <w:t xml:space="preserve"> </w:t>
            </w:r>
            <w:r w:rsidR="00C429DB" w:rsidRPr="00C429DB">
              <w:rPr>
                <w:rFonts w:ascii="Arial" w:eastAsia="Times New Roman" w:hAnsi="Arial" w:cs="Arial"/>
                <w:color w:val="374248"/>
                <w:lang w:val="en-GB" w:eastAsia="en-GB"/>
              </w:rPr>
              <w:t>following despite optimised use of insulin therapy and conventional blood glucose monitoring:</w:t>
            </w:r>
          </w:p>
          <w:p w14:paraId="0D6A3A0A" w14:textId="77777777" w:rsidR="00C429DB" w:rsidRPr="00C429DB" w:rsidRDefault="00F527DF" w:rsidP="00490F66">
            <w:pPr>
              <w:widowControl/>
              <w:numPr>
                <w:ilvl w:val="0"/>
                <w:numId w:val="1"/>
              </w:numPr>
              <w:shd w:val="clear" w:color="auto" w:fill="FAFAFB"/>
              <w:spacing w:after="180" w:line="240" w:lineRule="auto"/>
              <w:rPr>
                <w:rFonts w:ascii="Arial" w:eastAsia="Times New Roman" w:hAnsi="Arial" w:cs="Arial"/>
                <w:color w:val="374248"/>
                <w:lang w:val="en-GB" w:eastAsia="en-GB"/>
              </w:rPr>
            </w:pPr>
            <w:r>
              <w:rPr>
                <w:rFonts w:ascii="Arial" w:eastAsia="Times New Roman" w:hAnsi="Arial" w:cs="Arial"/>
                <w:color w:val="374248"/>
                <w:lang w:val="en-GB" w:eastAsia="en-GB"/>
              </w:rPr>
              <w:t xml:space="preserve">More than 1 </w:t>
            </w:r>
            <w:r w:rsidR="00C429DB" w:rsidRPr="00C429DB">
              <w:rPr>
                <w:rFonts w:ascii="Arial" w:eastAsia="Times New Roman" w:hAnsi="Arial" w:cs="Arial"/>
                <w:color w:val="374248"/>
                <w:lang w:val="en-GB" w:eastAsia="en-GB"/>
              </w:rPr>
              <w:t xml:space="preserve">episode a year of severe hypoglycaemia </w:t>
            </w:r>
            <w:r w:rsidR="0027148F">
              <w:rPr>
                <w:rFonts w:ascii="Arial" w:eastAsia="Times New Roman" w:hAnsi="Arial" w:cs="Arial"/>
                <w:color w:val="374248"/>
                <w:lang w:val="en-GB" w:eastAsia="en-GB"/>
              </w:rPr>
              <w:t xml:space="preserve">(requiring the assistance of others) </w:t>
            </w:r>
            <w:r w:rsidR="00C429DB" w:rsidRPr="00C429DB">
              <w:rPr>
                <w:rFonts w:ascii="Arial" w:eastAsia="Times New Roman" w:hAnsi="Arial" w:cs="Arial"/>
                <w:color w:val="374248"/>
                <w:lang w:val="en-GB" w:eastAsia="en-GB"/>
              </w:rPr>
              <w:t>with no obviously preventable precipitating cause.</w:t>
            </w:r>
          </w:p>
          <w:p w14:paraId="3F4156DE" w14:textId="77777777" w:rsidR="00C429DB" w:rsidRPr="00C429DB" w:rsidRDefault="00C429DB" w:rsidP="00490F66">
            <w:pPr>
              <w:widowControl/>
              <w:numPr>
                <w:ilvl w:val="0"/>
                <w:numId w:val="1"/>
              </w:numPr>
              <w:shd w:val="clear" w:color="auto" w:fill="FAFAFB"/>
              <w:spacing w:after="180" w:line="240" w:lineRule="auto"/>
              <w:rPr>
                <w:rFonts w:ascii="Arial" w:eastAsia="Times New Roman" w:hAnsi="Arial" w:cs="Arial"/>
                <w:color w:val="374248"/>
                <w:lang w:val="en-GB" w:eastAsia="en-GB"/>
              </w:rPr>
            </w:pPr>
            <w:r w:rsidRPr="00C429DB">
              <w:rPr>
                <w:rFonts w:ascii="Arial" w:eastAsia="Times New Roman" w:hAnsi="Arial" w:cs="Arial"/>
                <w:color w:val="374248"/>
                <w:lang w:val="en-GB" w:eastAsia="en-GB"/>
              </w:rPr>
              <w:t>Complete loss of awareness of hypoglycaemia.</w:t>
            </w:r>
          </w:p>
          <w:p w14:paraId="48AE5631" w14:textId="77777777" w:rsidR="00C429DB" w:rsidRPr="00C429DB" w:rsidRDefault="00F527DF" w:rsidP="00490F66">
            <w:pPr>
              <w:widowControl/>
              <w:numPr>
                <w:ilvl w:val="0"/>
                <w:numId w:val="1"/>
              </w:numPr>
              <w:shd w:val="clear" w:color="auto" w:fill="FAFAFB"/>
              <w:spacing w:after="180" w:line="240" w:lineRule="auto"/>
              <w:rPr>
                <w:rFonts w:ascii="Arial" w:eastAsia="Times New Roman" w:hAnsi="Arial" w:cs="Arial"/>
                <w:color w:val="374248"/>
                <w:lang w:val="en-GB" w:eastAsia="en-GB"/>
              </w:rPr>
            </w:pPr>
            <w:r>
              <w:rPr>
                <w:rFonts w:ascii="Arial" w:eastAsia="Times New Roman" w:hAnsi="Arial" w:cs="Arial"/>
                <w:color w:val="374248"/>
                <w:lang w:val="en-GB" w:eastAsia="en-GB"/>
              </w:rPr>
              <w:t xml:space="preserve">Frequent (more than 2 </w:t>
            </w:r>
            <w:r w:rsidR="00C429DB" w:rsidRPr="00C429DB">
              <w:rPr>
                <w:rFonts w:ascii="Arial" w:eastAsia="Times New Roman" w:hAnsi="Arial" w:cs="Arial"/>
                <w:color w:val="374248"/>
                <w:lang w:val="en-GB" w:eastAsia="en-GB"/>
              </w:rPr>
              <w:t>episodes a week) asymptomatic hypoglycaemia that is causing problems with daily activities.</w:t>
            </w:r>
          </w:p>
          <w:p w14:paraId="632D83F2" w14:textId="77777777" w:rsidR="00C429DB" w:rsidRPr="00C429DB" w:rsidRDefault="00C429DB" w:rsidP="00490F66">
            <w:pPr>
              <w:widowControl/>
              <w:numPr>
                <w:ilvl w:val="0"/>
                <w:numId w:val="1"/>
              </w:numPr>
              <w:shd w:val="clear" w:color="auto" w:fill="FAFAFB"/>
              <w:spacing w:after="180" w:line="240" w:lineRule="auto"/>
              <w:rPr>
                <w:rFonts w:ascii="Arial" w:eastAsia="Times New Roman" w:hAnsi="Arial" w:cs="Arial"/>
                <w:color w:val="374248"/>
                <w:lang w:val="en-GB" w:eastAsia="en-GB"/>
              </w:rPr>
            </w:pPr>
            <w:r w:rsidRPr="00C429DB">
              <w:rPr>
                <w:rFonts w:ascii="Arial" w:eastAsia="Times New Roman" w:hAnsi="Arial" w:cs="Arial"/>
                <w:color w:val="374248"/>
                <w:lang w:val="en-GB" w:eastAsia="en-GB"/>
              </w:rPr>
              <w:t>Extreme fear of hypoglycaemia.</w:t>
            </w:r>
          </w:p>
          <w:p w14:paraId="642BB533" w14:textId="77777777" w:rsidR="000E561E" w:rsidRPr="00F527DF" w:rsidRDefault="00C429DB" w:rsidP="00490F66">
            <w:pPr>
              <w:widowControl/>
              <w:numPr>
                <w:ilvl w:val="0"/>
                <w:numId w:val="1"/>
              </w:numPr>
              <w:shd w:val="clear" w:color="auto" w:fill="FAFAFB"/>
              <w:spacing w:after="180" w:line="240" w:lineRule="auto"/>
              <w:rPr>
                <w:rFonts w:ascii="Arial" w:eastAsia="Times New Roman" w:hAnsi="Arial" w:cs="Arial"/>
                <w:color w:val="374248"/>
                <w:lang w:val="en-GB" w:eastAsia="en-GB"/>
              </w:rPr>
            </w:pPr>
            <w:r w:rsidRPr="00C429DB">
              <w:rPr>
                <w:rFonts w:ascii="Arial" w:eastAsia="Times New Roman" w:hAnsi="Arial" w:cs="Arial"/>
                <w:color w:val="374248"/>
                <w:lang w:val="en-GB" w:eastAsia="en-GB"/>
              </w:rPr>
              <w:t>Hy</w:t>
            </w:r>
            <w:r w:rsidR="00F527DF">
              <w:rPr>
                <w:rFonts w:ascii="Arial" w:eastAsia="Times New Roman" w:hAnsi="Arial" w:cs="Arial"/>
                <w:color w:val="374248"/>
                <w:lang w:val="en-GB" w:eastAsia="en-GB"/>
              </w:rPr>
              <w:t>perglycaemia (HbA1c level of 75</w:t>
            </w:r>
            <w:r w:rsidRPr="00C429DB">
              <w:rPr>
                <w:rFonts w:ascii="Arial" w:eastAsia="Times New Roman" w:hAnsi="Arial" w:cs="Arial"/>
                <w:color w:val="374248"/>
                <w:lang w:val="en-GB" w:eastAsia="en-GB"/>
              </w:rPr>
              <w:t>mmol/mol [9%] or higher) that persi</w:t>
            </w:r>
            <w:r w:rsidR="00F527DF">
              <w:rPr>
                <w:rFonts w:ascii="Arial" w:eastAsia="Times New Roman" w:hAnsi="Arial" w:cs="Arial"/>
                <w:color w:val="374248"/>
                <w:lang w:val="en-GB" w:eastAsia="en-GB"/>
              </w:rPr>
              <w:t>sts despite testing at least 10 times a day.</w:t>
            </w:r>
          </w:p>
          <w:p w14:paraId="7BD36101" w14:textId="77777777" w:rsidR="00C429DB" w:rsidRPr="00F527DF" w:rsidRDefault="00C429DB" w:rsidP="0027148F">
            <w:pPr>
              <w:widowControl/>
              <w:numPr>
                <w:ilvl w:val="0"/>
                <w:numId w:val="1"/>
              </w:numPr>
              <w:shd w:val="clear" w:color="auto" w:fill="FAFAFB"/>
              <w:spacing w:after="180" w:line="240" w:lineRule="auto"/>
              <w:rPr>
                <w:rFonts w:ascii="Arial" w:eastAsia="Times New Roman" w:hAnsi="Arial" w:cs="Arial"/>
                <w:color w:val="374248"/>
                <w:lang w:val="en-GB" w:eastAsia="en-GB"/>
              </w:rPr>
            </w:pPr>
            <w:r w:rsidRPr="00C429DB">
              <w:rPr>
                <w:rFonts w:ascii="Arial" w:eastAsia="Times New Roman" w:hAnsi="Arial" w:cs="Arial"/>
                <w:color w:val="374248"/>
                <w:lang w:val="en-GB" w:eastAsia="en-GB"/>
              </w:rPr>
              <w:t xml:space="preserve"> Continue real</w:t>
            </w:r>
            <w:r w:rsidRPr="00C429DB">
              <w:rPr>
                <w:rFonts w:ascii="Arial" w:eastAsia="Times New Roman" w:hAnsi="Arial" w:cs="Arial"/>
                <w:color w:val="374248"/>
                <w:lang w:val="en-GB" w:eastAsia="en-GB"/>
              </w:rPr>
              <w:noBreakHyphen/>
              <w:t xml:space="preserve">time continuous glucose monitoring only if HbA1c </w:t>
            </w:r>
            <w:r w:rsidR="00F527DF">
              <w:rPr>
                <w:rFonts w:ascii="Arial" w:eastAsia="Times New Roman" w:hAnsi="Arial" w:cs="Arial"/>
                <w:color w:val="374248"/>
                <w:lang w:val="en-GB" w:eastAsia="en-GB"/>
              </w:rPr>
              <w:t xml:space="preserve">can be sustained at or below 53 </w:t>
            </w:r>
            <w:r w:rsidRPr="00C429DB">
              <w:rPr>
                <w:rFonts w:ascii="Arial" w:eastAsia="Times New Roman" w:hAnsi="Arial" w:cs="Arial"/>
                <w:color w:val="374248"/>
                <w:lang w:val="en-GB" w:eastAsia="en-GB"/>
              </w:rPr>
              <w:t>mmol/mol (7%) and/or there</w:t>
            </w:r>
            <w:r w:rsidR="00F527DF">
              <w:rPr>
                <w:rFonts w:ascii="Arial" w:eastAsia="Times New Roman" w:hAnsi="Arial" w:cs="Arial"/>
                <w:color w:val="374248"/>
                <w:lang w:val="en-GB" w:eastAsia="en-GB"/>
              </w:rPr>
              <w:t xml:space="preserve"> has been a fall in HbA1c of 27 </w:t>
            </w:r>
            <w:r w:rsidRPr="00C429DB">
              <w:rPr>
                <w:rFonts w:ascii="Arial" w:eastAsia="Times New Roman" w:hAnsi="Arial" w:cs="Arial"/>
                <w:color w:val="374248"/>
                <w:lang w:val="en-GB" w:eastAsia="en-GB"/>
              </w:rPr>
              <w:t>mmol/mol (2.5%</w:t>
            </w:r>
            <w:r w:rsidR="00F527DF">
              <w:rPr>
                <w:rFonts w:ascii="Arial" w:eastAsia="Times New Roman" w:hAnsi="Arial" w:cs="Arial"/>
                <w:color w:val="374248"/>
                <w:lang w:val="en-GB" w:eastAsia="en-GB"/>
              </w:rPr>
              <w:t>) or more.</w:t>
            </w:r>
          </w:p>
          <w:p w14:paraId="773D70C0" w14:textId="77777777" w:rsidR="00EA422B" w:rsidRPr="00490F66" w:rsidRDefault="00F527DF" w:rsidP="0027148F">
            <w:pPr>
              <w:shd w:val="clear" w:color="auto" w:fill="FAFAFB"/>
              <w:spacing w:line="240" w:lineRule="auto"/>
              <w:rPr>
                <w:rFonts w:ascii="Arial" w:eastAsia="Times New Roman" w:hAnsi="Arial" w:cs="Arial"/>
                <w:b/>
                <w:color w:val="374248"/>
                <w:u w:val="single"/>
                <w:lang w:val="en-GB" w:eastAsia="en-GB"/>
              </w:rPr>
            </w:pPr>
            <w:r w:rsidRPr="00F527DF">
              <w:rPr>
                <w:rFonts w:ascii="Arial" w:eastAsia="Times New Roman" w:hAnsi="Arial" w:cs="Arial"/>
                <w:b/>
                <w:color w:val="374248"/>
                <w:u w:val="single"/>
                <w:lang w:val="en-GB" w:eastAsia="en-GB"/>
              </w:rPr>
              <w:t>Children and Young People</w:t>
            </w:r>
            <w:r w:rsidR="00490F66">
              <w:rPr>
                <w:rFonts w:ascii="Arial" w:eastAsia="Times New Roman" w:hAnsi="Arial" w:cs="Arial"/>
                <w:b/>
                <w:color w:val="374248"/>
                <w:u w:val="single"/>
                <w:lang w:val="en-GB" w:eastAsia="en-GB"/>
              </w:rPr>
              <w:t xml:space="preserve">   </w:t>
            </w:r>
            <w:r>
              <w:rPr>
                <w:rFonts w:ascii="Arial" w:eastAsia="Times New Roman" w:hAnsi="Arial" w:cs="Arial"/>
                <w:color w:val="374248"/>
                <w:lang w:val="en-GB" w:eastAsia="en-GB"/>
              </w:rPr>
              <w:t>O</w:t>
            </w:r>
            <w:r w:rsidR="00EA422B" w:rsidRPr="00F527DF">
              <w:rPr>
                <w:rFonts w:ascii="Arial" w:eastAsia="Times New Roman" w:hAnsi="Arial" w:cs="Arial"/>
                <w:color w:val="374248"/>
                <w:lang w:val="en-GB" w:eastAsia="en-GB"/>
              </w:rPr>
              <w:t>ngoing real</w:t>
            </w:r>
            <w:r w:rsidR="00EA422B" w:rsidRPr="00F527DF">
              <w:rPr>
                <w:rFonts w:ascii="Arial" w:eastAsia="Times New Roman" w:hAnsi="Arial" w:cs="Arial"/>
                <w:color w:val="374248"/>
                <w:lang w:val="en-GB" w:eastAsia="en-GB"/>
              </w:rPr>
              <w:noBreakHyphen/>
              <w:t>time continuous glucose monitoring</w:t>
            </w:r>
            <w:r>
              <w:rPr>
                <w:rFonts w:ascii="Arial" w:eastAsia="Times New Roman" w:hAnsi="Arial" w:cs="Arial"/>
                <w:color w:val="374248"/>
                <w:lang w:val="en-GB" w:eastAsia="en-GB"/>
              </w:rPr>
              <w:t>,</w:t>
            </w:r>
            <w:r w:rsidR="00EA422B" w:rsidRPr="00F527DF">
              <w:rPr>
                <w:rFonts w:ascii="Arial" w:eastAsia="Times New Roman" w:hAnsi="Arial" w:cs="Arial"/>
                <w:color w:val="374248"/>
                <w:lang w:val="en-GB" w:eastAsia="en-GB"/>
              </w:rPr>
              <w:t xml:space="preserve"> with alarms </w:t>
            </w:r>
            <w:r>
              <w:rPr>
                <w:rFonts w:ascii="Arial" w:eastAsia="Times New Roman" w:hAnsi="Arial" w:cs="Arial"/>
                <w:color w:val="374248"/>
                <w:lang w:val="en-GB" w:eastAsia="en-GB"/>
              </w:rPr>
              <w:t xml:space="preserve">if needed, will be offered </w:t>
            </w:r>
            <w:r w:rsidR="00EA422B" w:rsidRPr="00F527DF">
              <w:rPr>
                <w:rFonts w:ascii="Arial" w:eastAsia="Times New Roman" w:hAnsi="Arial" w:cs="Arial"/>
                <w:color w:val="374248"/>
                <w:lang w:val="en-GB" w:eastAsia="en-GB"/>
              </w:rPr>
              <w:t>to chil</w:t>
            </w:r>
            <w:r>
              <w:rPr>
                <w:rFonts w:ascii="Arial" w:eastAsia="Times New Roman" w:hAnsi="Arial" w:cs="Arial"/>
                <w:color w:val="374248"/>
                <w:lang w:val="en-GB" w:eastAsia="en-GB"/>
              </w:rPr>
              <w:t>dren and young people with Type1</w:t>
            </w:r>
            <w:r w:rsidR="00EA422B" w:rsidRPr="00F527DF">
              <w:rPr>
                <w:rFonts w:ascii="Arial" w:eastAsia="Times New Roman" w:hAnsi="Arial" w:cs="Arial"/>
                <w:color w:val="374248"/>
                <w:lang w:val="en-GB" w:eastAsia="en-GB"/>
              </w:rPr>
              <w:t>diabetes who have:</w:t>
            </w:r>
          </w:p>
          <w:p w14:paraId="0B1B6CAA" w14:textId="77777777" w:rsidR="00EA422B" w:rsidRPr="00EA422B" w:rsidRDefault="00EA422B" w:rsidP="0027148F">
            <w:pPr>
              <w:widowControl/>
              <w:numPr>
                <w:ilvl w:val="0"/>
                <w:numId w:val="2"/>
              </w:numPr>
              <w:shd w:val="clear" w:color="auto" w:fill="FAFAFB"/>
              <w:spacing w:after="180" w:line="240" w:lineRule="auto"/>
              <w:ind w:right="360"/>
              <w:rPr>
                <w:rFonts w:ascii="Arial" w:eastAsia="Times New Roman" w:hAnsi="Arial" w:cs="Arial"/>
                <w:color w:val="374248"/>
                <w:lang w:val="en-GB" w:eastAsia="en-GB"/>
              </w:rPr>
            </w:pPr>
            <w:r w:rsidRPr="00EA422B">
              <w:rPr>
                <w:rFonts w:ascii="Arial" w:eastAsia="Times New Roman" w:hAnsi="Arial" w:cs="Arial"/>
                <w:color w:val="374248"/>
                <w:lang w:val="en-GB" w:eastAsia="en-GB"/>
              </w:rPr>
              <w:t>frequent severe hypoglycaemia or</w:t>
            </w:r>
          </w:p>
          <w:p w14:paraId="3624736D" w14:textId="77777777" w:rsidR="00EA422B" w:rsidRPr="00EA422B" w:rsidRDefault="00EA422B" w:rsidP="0027148F">
            <w:pPr>
              <w:widowControl/>
              <w:numPr>
                <w:ilvl w:val="0"/>
                <w:numId w:val="2"/>
              </w:numPr>
              <w:shd w:val="clear" w:color="auto" w:fill="FAFAFB"/>
              <w:spacing w:after="180" w:line="240" w:lineRule="auto"/>
              <w:ind w:right="360"/>
              <w:rPr>
                <w:rFonts w:ascii="Arial" w:eastAsia="Times New Roman" w:hAnsi="Arial" w:cs="Arial"/>
                <w:color w:val="374248"/>
                <w:lang w:val="en-GB" w:eastAsia="en-GB"/>
              </w:rPr>
            </w:pPr>
            <w:r w:rsidRPr="00EA422B">
              <w:rPr>
                <w:rFonts w:ascii="Arial" w:eastAsia="Times New Roman" w:hAnsi="Arial" w:cs="Arial"/>
                <w:color w:val="374248"/>
                <w:lang w:val="en-GB" w:eastAsia="en-GB"/>
              </w:rPr>
              <w:t>impaired awareness of hypoglycaemia associated with adverse consequences (for example, seizures or anxiety) or</w:t>
            </w:r>
          </w:p>
          <w:p w14:paraId="2F6CE2E2" w14:textId="77777777" w:rsidR="00EA422B" w:rsidRPr="00EA422B" w:rsidRDefault="00EA422B" w:rsidP="0027148F">
            <w:pPr>
              <w:widowControl/>
              <w:numPr>
                <w:ilvl w:val="0"/>
                <w:numId w:val="2"/>
              </w:numPr>
              <w:shd w:val="clear" w:color="auto" w:fill="FAFAFB"/>
              <w:spacing w:after="180" w:line="240" w:lineRule="auto"/>
              <w:ind w:right="360"/>
              <w:rPr>
                <w:rFonts w:ascii="Arial" w:eastAsia="Times New Roman" w:hAnsi="Arial" w:cs="Arial"/>
                <w:color w:val="374248"/>
                <w:lang w:val="en-GB" w:eastAsia="en-GB"/>
              </w:rPr>
            </w:pPr>
            <w:r w:rsidRPr="00EA422B">
              <w:rPr>
                <w:rFonts w:ascii="Arial" w:eastAsia="Times New Roman" w:hAnsi="Arial" w:cs="Arial"/>
                <w:color w:val="374248"/>
                <w:lang w:val="en-GB" w:eastAsia="en-GB"/>
              </w:rPr>
              <w:t>inability to reco</w:t>
            </w:r>
            <w:r w:rsidR="0027148F">
              <w:rPr>
                <w:rFonts w:ascii="Arial" w:eastAsia="Times New Roman" w:hAnsi="Arial" w:cs="Arial"/>
                <w:color w:val="374248"/>
                <w:lang w:val="en-GB" w:eastAsia="en-GB"/>
              </w:rPr>
              <w:t xml:space="preserve">gnise, or communicate about, </w:t>
            </w:r>
            <w:r w:rsidR="00490F66" w:rsidRPr="0027148F">
              <w:rPr>
                <w:rFonts w:ascii="Arial" w:eastAsia="Times New Roman" w:hAnsi="Arial" w:cs="Arial"/>
                <w:color w:val="374248"/>
                <w:lang w:val="en-GB" w:eastAsia="en-GB"/>
              </w:rPr>
              <w:t>sym</w:t>
            </w:r>
            <w:r w:rsidRPr="00EA422B">
              <w:rPr>
                <w:rFonts w:ascii="Arial" w:eastAsia="Times New Roman" w:hAnsi="Arial" w:cs="Arial"/>
                <w:color w:val="374248"/>
                <w:lang w:val="en-GB" w:eastAsia="en-GB"/>
              </w:rPr>
              <w:t>ptoms of hypoglycaemia (for example, because of cognitive</w:t>
            </w:r>
            <w:r w:rsidR="00490F66" w:rsidRPr="0027148F">
              <w:rPr>
                <w:rFonts w:ascii="Arial" w:eastAsia="Times New Roman" w:hAnsi="Arial" w:cs="Arial"/>
                <w:color w:val="374248"/>
                <w:lang w:val="en-GB" w:eastAsia="en-GB"/>
              </w:rPr>
              <w:t xml:space="preserve"> or neurological disabilities).</w:t>
            </w:r>
          </w:p>
          <w:p w14:paraId="7F48BA1C" w14:textId="77777777" w:rsidR="00EA422B" w:rsidRPr="00EA422B" w:rsidRDefault="00490F66" w:rsidP="00490F66">
            <w:pPr>
              <w:widowControl/>
              <w:shd w:val="clear" w:color="auto" w:fill="FAFAFB"/>
              <w:spacing w:after="180" w:line="240" w:lineRule="auto"/>
              <w:rPr>
                <w:rFonts w:ascii="Arial" w:eastAsia="Times New Roman" w:hAnsi="Arial" w:cs="Arial"/>
                <w:color w:val="374248"/>
                <w:lang w:val="en-GB" w:eastAsia="en-GB"/>
              </w:rPr>
            </w:pPr>
            <w:r>
              <w:rPr>
                <w:rFonts w:ascii="Arial" w:eastAsia="Times New Roman" w:hAnsi="Arial" w:cs="Arial"/>
                <w:color w:val="374248"/>
                <w:lang w:val="en-GB" w:eastAsia="en-GB"/>
              </w:rPr>
              <w:lastRenderedPageBreak/>
              <w:t xml:space="preserve">INICE state it may also be considered </w:t>
            </w:r>
            <w:r w:rsidR="00EA422B" w:rsidRPr="00EA422B">
              <w:rPr>
                <w:rFonts w:ascii="Arial" w:eastAsia="Times New Roman" w:hAnsi="Arial" w:cs="Arial"/>
                <w:color w:val="374248"/>
                <w:lang w:val="en-GB" w:eastAsia="en-GB"/>
              </w:rPr>
              <w:t>for:</w:t>
            </w:r>
          </w:p>
          <w:p w14:paraId="2418C55A" w14:textId="77777777" w:rsidR="00EA422B" w:rsidRPr="00EA422B" w:rsidRDefault="00EA422B" w:rsidP="00490F66">
            <w:pPr>
              <w:widowControl/>
              <w:numPr>
                <w:ilvl w:val="0"/>
                <w:numId w:val="3"/>
              </w:numPr>
              <w:shd w:val="clear" w:color="auto" w:fill="FAFAFB"/>
              <w:spacing w:after="180" w:line="240" w:lineRule="auto"/>
              <w:ind w:right="360"/>
              <w:rPr>
                <w:rFonts w:ascii="Arial" w:eastAsia="Times New Roman" w:hAnsi="Arial" w:cs="Arial"/>
                <w:color w:val="374248"/>
                <w:lang w:val="en-GB" w:eastAsia="en-GB"/>
              </w:rPr>
            </w:pPr>
            <w:r w:rsidRPr="00EA422B">
              <w:rPr>
                <w:rFonts w:ascii="Arial" w:eastAsia="Times New Roman" w:hAnsi="Arial" w:cs="Arial"/>
                <w:color w:val="374248"/>
                <w:lang w:val="en-GB" w:eastAsia="en-GB"/>
              </w:rPr>
              <w:t>neonates, infants and pre</w:t>
            </w:r>
            <w:r w:rsidRPr="00EA422B">
              <w:rPr>
                <w:rFonts w:ascii="Arial" w:eastAsia="Times New Roman" w:hAnsi="Arial" w:cs="Arial"/>
                <w:color w:val="374248"/>
                <w:lang w:val="en-GB" w:eastAsia="en-GB"/>
              </w:rPr>
              <w:noBreakHyphen/>
              <w:t>school children</w:t>
            </w:r>
          </w:p>
          <w:p w14:paraId="6557C6DD" w14:textId="77777777" w:rsidR="00EA422B" w:rsidRPr="00EA422B" w:rsidRDefault="00EA422B" w:rsidP="00490F66">
            <w:pPr>
              <w:widowControl/>
              <w:numPr>
                <w:ilvl w:val="0"/>
                <w:numId w:val="3"/>
              </w:numPr>
              <w:shd w:val="clear" w:color="auto" w:fill="FAFAFB"/>
              <w:spacing w:after="180" w:line="240" w:lineRule="auto"/>
              <w:ind w:right="360"/>
              <w:rPr>
                <w:rFonts w:ascii="Arial" w:eastAsia="Times New Roman" w:hAnsi="Arial" w:cs="Arial"/>
                <w:color w:val="374248"/>
                <w:lang w:val="en-GB" w:eastAsia="en-GB"/>
              </w:rPr>
            </w:pPr>
            <w:r w:rsidRPr="00EA422B">
              <w:rPr>
                <w:rFonts w:ascii="Arial" w:eastAsia="Times New Roman" w:hAnsi="Arial" w:cs="Arial"/>
                <w:color w:val="374248"/>
                <w:lang w:val="en-GB" w:eastAsia="en-GB"/>
              </w:rPr>
              <w:t>children and young people who undertake high levels of physical activity (for example, sport at a regional, national or international level)</w:t>
            </w:r>
          </w:p>
          <w:p w14:paraId="7374FCD3" w14:textId="77777777" w:rsidR="00490F66" w:rsidRDefault="00EA422B" w:rsidP="00490F66">
            <w:pPr>
              <w:widowControl/>
              <w:numPr>
                <w:ilvl w:val="0"/>
                <w:numId w:val="3"/>
              </w:numPr>
              <w:shd w:val="clear" w:color="auto" w:fill="FAFAFB"/>
              <w:spacing w:after="180" w:line="240" w:lineRule="auto"/>
              <w:ind w:right="360"/>
              <w:rPr>
                <w:rFonts w:ascii="Arial" w:eastAsia="Times New Roman" w:hAnsi="Arial" w:cs="Arial"/>
                <w:color w:val="374248"/>
                <w:lang w:val="en-GB" w:eastAsia="en-GB"/>
              </w:rPr>
            </w:pPr>
            <w:r w:rsidRPr="00EA422B">
              <w:rPr>
                <w:rFonts w:ascii="Arial" w:eastAsia="Times New Roman" w:hAnsi="Arial" w:cs="Arial"/>
                <w:color w:val="374248"/>
                <w:lang w:val="en-GB" w:eastAsia="en-GB"/>
              </w:rPr>
              <w:t>children and young people who have comorbidities (for example anorexia nervosa) or who are receiving treatments (for example corticosteroids) that can make b</w:t>
            </w:r>
            <w:r w:rsidR="00490F66">
              <w:rPr>
                <w:rFonts w:ascii="Arial" w:eastAsia="Times New Roman" w:hAnsi="Arial" w:cs="Arial"/>
                <w:color w:val="374248"/>
                <w:lang w:val="en-GB" w:eastAsia="en-GB"/>
              </w:rPr>
              <w:t>lood glucose control difficult.</w:t>
            </w:r>
          </w:p>
          <w:p w14:paraId="6A14241C" w14:textId="77777777" w:rsidR="00A21E46" w:rsidRPr="00D37BE2" w:rsidRDefault="00EA422B" w:rsidP="00D37BE2">
            <w:pPr>
              <w:widowControl/>
              <w:numPr>
                <w:ilvl w:val="0"/>
                <w:numId w:val="3"/>
              </w:numPr>
              <w:shd w:val="clear" w:color="auto" w:fill="FAFAFB"/>
              <w:spacing w:after="180" w:line="240" w:lineRule="auto"/>
              <w:ind w:right="360"/>
              <w:rPr>
                <w:rFonts w:ascii="Arial" w:eastAsia="Times New Roman" w:hAnsi="Arial" w:cs="Arial"/>
                <w:color w:val="374248"/>
                <w:lang w:val="en-GB" w:eastAsia="en-GB"/>
              </w:rPr>
            </w:pPr>
            <w:r w:rsidRPr="00EA422B">
              <w:rPr>
                <w:rFonts w:ascii="Arial" w:eastAsia="Times New Roman" w:hAnsi="Arial" w:cs="Arial"/>
                <w:color w:val="374248"/>
                <w:lang w:val="en-GB" w:eastAsia="en-GB"/>
              </w:rPr>
              <w:t>Consider intermittent (real</w:t>
            </w:r>
            <w:r w:rsidRPr="00EA422B">
              <w:rPr>
                <w:rFonts w:ascii="Arial" w:eastAsia="Times New Roman" w:hAnsi="Arial" w:cs="Arial"/>
                <w:color w:val="374248"/>
                <w:lang w:val="en-GB" w:eastAsia="en-GB"/>
              </w:rPr>
              <w:noBreakHyphen/>
              <w:t>time or retrospective) continuous glucose monitoring to help improve blood glucose control in children and young people who continue to have hyperglycaemia despite insulin adj</w:t>
            </w:r>
            <w:r w:rsidR="00490F66">
              <w:rPr>
                <w:rFonts w:ascii="Arial" w:eastAsia="Times New Roman" w:hAnsi="Arial" w:cs="Arial"/>
                <w:color w:val="374248"/>
                <w:lang w:val="en-GB" w:eastAsia="en-GB"/>
              </w:rPr>
              <w:t>ustment and additional support.</w:t>
            </w:r>
          </w:p>
        </w:tc>
      </w:tr>
      <w:tr w:rsidR="00902418" w:rsidRPr="00F527DF" w14:paraId="57AA018F" w14:textId="77777777" w:rsidTr="00D37BE2">
        <w:trPr>
          <w:trHeight w:hRule="exact" w:val="430"/>
        </w:trPr>
        <w:tc>
          <w:tcPr>
            <w:tcW w:w="1881" w:type="dxa"/>
            <w:tcBorders>
              <w:top w:val="single" w:sz="4" w:space="0" w:color="000000"/>
              <w:left w:val="single" w:sz="4" w:space="0" w:color="000000"/>
              <w:bottom w:val="single" w:sz="4" w:space="0" w:color="000000"/>
              <w:right w:val="single" w:sz="4" w:space="0" w:color="000000"/>
            </w:tcBorders>
            <w:shd w:val="clear" w:color="auto" w:fill="F1F1F1"/>
          </w:tcPr>
          <w:p w14:paraId="7EF48788" w14:textId="77777777" w:rsidR="00902418" w:rsidRPr="00F527DF" w:rsidRDefault="00C47B8B">
            <w:pPr>
              <w:spacing w:after="0" w:line="271" w:lineRule="exact"/>
              <w:ind w:left="102" w:right="-20"/>
              <w:rPr>
                <w:rFonts w:ascii="Arial" w:eastAsia="Arial" w:hAnsi="Arial" w:cs="Arial"/>
              </w:rPr>
            </w:pPr>
            <w:r w:rsidRPr="00F527DF">
              <w:rPr>
                <w:rFonts w:ascii="Arial" w:eastAsia="Arial" w:hAnsi="Arial" w:cs="Arial"/>
                <w:b/>
                <w:bCs/>
              </w:rPr>
              <w:lastRenderedPageBreak/>
              <w:t>Ef</w:t>
            </w:r>
            <w:r w:rsidRPr="00F527DF">
              <w:rPr>
                <w:rFonts w:ascii="Arial" w:eastAsia="Arial" w:hAnsi="Arial" w:cs="Arial"/>
                <w:b/>
                <w:bCs/>
                <w:spacing w:val="-1"/>
              </w:rPr>
              <w:t>f</w:t>
            </w:r>
            <w:r w:rsidRPr="00F527DF">
              <w:rPr>
                <w:rFonts w:ascii="Arial" w:eastAsia="Arial" w:hAnsi="Arial" w:cs="Arial"/>
                <w:b/>
                <w:bCs/>
                <w:spacing w:val="1"/>
              </w:rPr>
              <w:t>ec</w:t>
            </w:r>
            <w:r w:rsidRPr="00F527DF">
              <w:rPr>
                <w:rFonts w:ascii="Arial" w:eastAsia="Arial" w:hAnsi="Arial" w:cs="Arial"/>
                <w:b/>
                <w:bCs/>
              </w:rPr>
              <w:t>ti</w:t>
            </w:r>
            <w:r w:rsidRPr="00F527DF">
              <w:rPr>
                <w:rFonts w:ascii="Arial" w:eastAsia="Arial" w:hAnsi="Arial" w:cs="Arial"/>
                <w:b/>
                <w:bCs/>
                <w:spacing w:val="-4"/>
              </w:rPr>
              <w:t>v</w:t>
            </w:r>
            <w:r w:rsidRPr="00F527DF">
              <w:rPr>
                <w:rFonts w:ascii="Arial" w:eastAsia="Arial" w:hAnsi="Arial" w:cs="Arial"/>
                <w:b/>
                <w:bCs/>
              </w:rPr>
              <w:t>e</w:t>
            </w:r>
            <w:r w:rsidRPr="00F527DF">
              <w:rPr>
                <w:rFonts w:ascii="Arial" w:eastAsia="Arial" w:hAnsi="Arial" w:cs="Arial"/>
                <w:b/>
                <w:bCs/>
                <w:spacing w:val="1"/>
              </w:rPr>
              <w:t xml:space="preserve"> </w:t>
            </w:r>
            <w:r w:rsidRPr="00F527DF">
              <w:rPr>
                <w:rFonts w:ascii="Arial" w:eastAsia="Arial" w:hAnsi="Arial" w:cs="Arial"/>
                <w:b/>
                <w:bCs/>
              </w:rPr>
              <w:t>from</w:t>
            </w:r>
          </w:p>
        </w:tc>
        <w:tc>
          <w:tcPr>
            <w:tcW w:w="7387" w:type="dxa"/>
            <w:tcBorders>
              <w:top w:val="single" w:sz="4" w:space="0" w:color="000000"/>
              <w:left w:val="single" w:sz="4" w:space="0" w:color="000000"/>
              <w:bottom w:val="single" w:sz="4" w:space="0" w:color="000000"/>
              <w:right w:val="single" w:sz="4" w:space="0" w:color="000000"/>
            </w:tcBorders>
          </w:tcPr>
          <w:p w14:paraId="06006186" w14:textId="77777777" w:rsidR="00902418" w:rsidRPr="00F527DF" w:rsidRDefault="00A50947">
            <w:pPr>
              <w:spacing w:before="62" w:after="0" w:line="240" w:lineRule="auto"/>
              <w:ind w:left="102" w:right="-20"/>
              <w:rPr>
                <w:rFonts w:ascii="Arial" w:eastAsia="Arial" w:hAnsi="Arial" w:cs="Arial"/>
              </w:rPr>
            </w:pPr>
            <w:r w:rsidRPr="00F527DF">
              <w:rPr>
                <w:rFonts w:ascii="Arial" w:eastAsia="Arial" w:hAnsi="Arial" w:cs="Arial"/>
              </w:rPr>
              <w:t>February</w:t>
            </w:r>
            <w:r w:rsidR="008D1FB7" w:rsidRPr="00F527DF">
              <w:rPr>
                <w:rFonts w:ascii="Arial" w:eastAsia="Arial" w:hAnsi="Arial" w:cs="Arial"/>
              </w:rPr>
              <w:t xml:space="preserve"> </w:t>
            </w:r>
            <w:r w:rsidRPr="00F527DF">
              <w:rPr>
                <w:rFonts w:ascii="Arial" w:eastAsia="Arial" w:hAnsi="Arial" w:cs="Arial"/>
              </w:rPr>
              <w:t>2017</w:t>
            </w:r>
            <w:r w:rsidR="000E3817" w:rsidRPr="00F527DF">
              <w:rPr>
                <w:rFonts w:ascii="Arial" w:eastAsia="Arial" w:hAnsi="Arial" w:cs="Arial"/>
                <w:spacing w:val="1"/>
              </w:rPr>
              <w:t xml:space="preserve"> </w:t>
            </w:r>
          </w:p>
        </w:tc>
      </w:tr>
      <w:tr w:rsidR="00902418" w:rsidRPr="00F527DF" w14:paraId="778F8F86" w14:textId="77777777" w:rsidTr="00490F66">
        <w:trPr>
          <w:trHeight w:hRule="exact" w:val="1176"/>
        </w:trPr>
        <w:tc>
          <w:tcPr>
            <w:tcW w:w="1881" w:type="dxa"/>
            <w:tcBorders>
              <w:top w:val="single" w:sz="4" w:space="0" w:color="000000"/>
              <w:left w:val="single" w:sz="4" w:space="0" w:color="000000"/>
              <w:bottom w:val="single" w:sz="4" w:space="0" w:color="000000"/>
              <w:right w:val="single" w:sz="4" w:space="0" w:color="000000"/>
            </w:tcBorders>
            <w:shd w:val="clear" w:color="auto" w:fill="F1F1F1"/>
          </w:tcPr>
          <w:p w14:paraId="300AA769" w14:textId="77777777" w:rsidR="00902418" w:rsidRPr="00F527DF" w:rsidRDefault="00C47B8B">
            <w:pPr>
              <w:spacing w:after="0" w:line="271" w:lineRule="exact"/>
              <w:ind w:left="102" w:right="-20"/>
              <w:rPr>
                <w:rFonts w:ascii="Arial" w:eastAsia="Arial" w:hAnsi="Arial" w:cs="Arial"/>
              </w:rPr>
            </w:pPr>
            <w:r w:rsidRPr="00F527DF">
              <w:rPr>
                <w:rFonts w:ascii="Arial" w:eastAsia="Arial" w:hAnsi="Arial" w:cs="Arial"/>
                <w:b/>
                <w:bCs/>
              </w:rPr>
              <w:t>Summ</w:t>
            </w:r>
            <w:r w:rsidRPr="00F527DF">
              <w:rPr>
                <w:rFonts w:ascii="Arial" w:eastAsia="Arial" w:hAnsi="Arial" w:cs="Arial"/>
                <w:b/>
                <w:bCs/>
                <w:spacing w:val="1"/>
              </w:rPr>
              <w:t>a</w:t>
            </w:r>
            <w:r w:rsidRPr="00F527DF">
              <w:rPr>
                <w:rFonts w:ascii="Arial" w:eastAsia="Arial" w:hAnsi="Arial" w:cs="Arial"/>
                <w:b/>
                <w:bCs/>
                <w:spacing w:val="2"/>
              </w:rPr>
              <w:t>r</w:t>
            </w:r>
            <w:r w:rsidRPr="00F527DF">
              <w:rPr>
                <w:rFonts w:ascii="Arial" w:eastAsia="Arial" w:hAnsi="Arial" w:cs="Arial"/>
                <w:b/>
                <w:bCs/>
              </w:rPr>
              <w:t>y</w:t>
            </w:r>
            <w:r w:rsidRPr="00F527DF">
              <w:rPr>
                <w:rFonts w:ascii="Arial" w:eastAsia="Arial" w:hAnsi="Arial" w:cs="Arial"/>
                <w:b/>
                <w:bCs/>
                <w:spacing w:val="-6"/>
              </w:rPr>
              <w:t xml:space="preserve"> </w:t>
            </w:r>
            <w:r w:rsidRPr="00F527DF">
              <w:rPr>
                <w:rFonts w:ascii="Arial" w:eastAsia="Arial" w:hAnsi="Arial" w:cs="Arial"/>
                <w:b/>
                <w:bCs/>
              </w:rPr>
              <w:t>of</w:t>
            </w:r>
          </w:p>
          <w:p w14:paraId="23C54688" w14:textId="77777777" w:rsidR="00902418" w:rsidRPr="00F527DF" w:rsidRDefault="00C47B8B">
            <w:pPr>
              <w:spacing w:after="0" w:line="240" w:lineRule="auto"/>
              <w:ind w:left="102" w:right="-20"/>
              <w:rPr>
                <w:rFonts w:ascii="Arial" w:eastAsia="Arial" w:hAnsi="Arial" w:cs="Arial"/>
              </w:rPr>
            </w:pPr>
            <w:r w:rsidRPr="00F527DF">
              <w:rPr>
                <w:rFonts w:ascii="Arial" w:eastAsia="Arial" w:hAnsi="Arial" w:cs="Arial"/>
                <w:b/>
                <w:bCs/>
                <w:spacing w:val="1"/>
              </w:rPr>
              <w:t>e</w:t>
            </w:r>
            <w:r w:rsidRPr="00F527DF">
              <w:rPr>
                <w:rFonts w:ascii="Arial" w:eastAsia="Arial" w:hAnsi="Arial" w:cs="Arial"/>
                <w:b/>
                <w:bCs/>
                <w:spacing w:val="-4"/>
              </w:rPr>
              <w:t>v</w:t>
            </w:r>
            <w:r w:rsidRPr="00F527DF">
              <w:rPr>
                <w:rFonts w:ascii="Arial" w:eastAsia="Arial" w:hAnsi="Arial" w:cs="Arial"/>
                <w:b/>
                <w:bCs/>
              </w:rPr>
              <w:t>id</w:t>
            </w:r>
            <w:r w:rsidRPr="00F527DF">
              <w:rPr>
                <w:rFonts w:ascii="Arial" w:eastAsia="Arial" w:hAnsi="Arial" w:cs="Arial"/>
                <w:b/>
                <w:bCs/>
                <w:spacing w:val="1"/>
              </w:rPr>
              <w:t>e</w:t>
            </w:r>
            <w:r w:rsidRPr="00F527DF">
              <w:rPr>
                <w:rFonts w:ascii="Arial" w:eastAsia="Arial" w:hAnsi="Arial" w:cs="Arial"/>
                <w:b/>
                <w:bCs/>
              </w:rPr>
              <w:t>nce</w:t>
            </w:r>
            <w:r w:rsidRPr="00F527DF">
              <w:rPr>
                <w:rFonts w:ascii="Arial" w:eastAsia="Arial" w:hAnsi="Arial" w:cs="Arial"/>
                <w:b/>
                <w:bCs/>
                <w:spacing w:val="1"/>
              </w:rPr>
              <w:t xml:space="preserve"> </w:t>
            </w:r>
            <w:r w:rsidRPr="00F527DF">
              <w:rPr>
                <w:rFonts w:ascii="Arial" w:eastAsia="Arial" w:hAnsi="Arial" w:cs="Arial"/>
                <w:b/>
                <w:bCs/>
              </w:rPr>
              <w:t>/</w:t>
            </w:r>
          </w:p>
          <w:p w14:paraId="622F8BA6" w14:textId="77777777" w:rsidR="00902418" w:rsidRPr="00F527DF" w:rsidRDefault="00C47B8B">
            <w:pPr>
              <w:spacing w:after="0" w:line="240" w:lineRule="auto"/>
              <w:ind w:left="102" w:right="-20"/>
              <w:rPr>
                <w:rFonts w:ascii="Arial" w:eastAsia="Arial" w:hAnsi="Arial" w:cs="Arial"/>
              </w:rPr>
            </w:pPr>
            <w:r w:rsidRPr="00F527DF">
              <w:rPr>
                <w:rFonts w:ascii="Arial" w:eastAsia="Arial" w:hAnsi="Arial" w:cs="Arial"/>
                <w:b/>
                <w:bCs/>
              </w:rPr>
              <w:t>r</w:t>
            </w:r>
            <w:r w:rsidRPr="00F527DF">
              <w:rPr>
                <w:rFonts w:ascii="Arial" w:eastAsia="Arial" w:hAnsi="Arial" w:cs="Arial"/>
                <w:b/>
                <w:bCs/>
                <w:spacing w:val="1"/>
              </w:rPr>
              <w:t>a</w:t>
            </w:r>
            <w:r w:rsidRPr="00F527DF">
              <w:rPr>
                <w:rFonts w:ascii="Arial" w:eastAsia="Arial" w:hAnsi="Arial" w:cs="Arial"/>
                <w:b/>
                <w:bCs/>
              </w:rPr>
              <w:t>tionale</w:t>
            </w:r>
          </w:p>
        </w:tc>
        <w:tc>
          <w:tcPr>
            <w:tcW w:w="7387" w:type="dxa"/>
            <w:tcBorders>
              <w:top w:val="single" w:sz="4" w:space="0" w:color="000000"/>
              <w:left w:val="single" w:sz="4" w:space="0" w:color="000000"/>
              <w:bottom w:val="single" w:sz="4" w:space="0" w:color="000000"/>
              <w:right w:val="single" w:sz="4" w:space="0" w:color="000000"/>
            </w:tcBorders>
          </w:tcPr>
          <w:p w14:paraId="550D3AA4" w14:textId="77777777" w:rsidR="00902418" w:rsidRPr="00F527DF" w:rsidRDefault="002F4A6B" w:rsidP="00C429DB">
            <w:pPr>
              <w:spacing w:after="0" w:line="271" w:lineRule="exact"/>
              <w:ind w:left="102" w:right="-20"/>
              <w:rPr>
                <w:rFonts w:ascii="Arial" w:eastAsia="Arial" w:hAnsi="Arial" w:cs="Arial"/>
              </w:rPr>
            </w:pPr>
            <w:r w:rsidRPr="00261CBA">
              <w:rPr>
                <w:rFonts w:ascii="Arial" w:eastAsia="Arial" w:hAnsi="Arial" w:cs="Arial"/>
              </w:rPr>
              <w:t>Revised in line with changes to FP10 to include Freestyle Libre (FGM)</w:t>
            </w:r>
            <w:r w:rsidR="00CC63F5">
              <w:rPr>
                <w:rFonts w:ascii="Arial" w:eastAsia="Arial" w:hAnsi="Arial" w:cs="Arial"/>
              </w:rPr>
              <w:t xml:space="preserve"> November 2017.</w:t>
            </w:r>
          </w:p>
        </w:tc>
      </w:tr>
    </w:tbl>
    <w:p w14:paraId="598201BD" w14:textId="77777777" w:rsidR="00D37BE2" w:rsidRDefault="00D37BE2">
      <w:pPr>
        <w:spacing w:before="60" w:after="0" w:line="240" w:lineRule="auto"/>
        <w:ind w:left="120" w:right="-20"/>
        <w:rPr>
          <w:rFonts w:ascii="Arial" w:eastAsia="Arial" w:hAnsi="Arial" w:cs="Arial"/>
          <w:b/>
          <w:bCs/>
        </w:rPr>
      </w:pPr>
    </w:p>
    <w:p w14:paraId="6B898573" w14:textId="77777777" w:rsidR="00902418" w:rsidRPr="00F527DF" w:rsidRDefault="0027148F">
      <w:pPr>
        <w:spacing w:before="60" w:after="0" w:line="240" w:lineRule="auto"/>
        <w:ind w:left="120" w:right="-20"/>
        <w:rPr>
          <w:rFonts w:ascii="Arial" w:eastAsia="Arial" w:hAnsi="Arial" w:cs="Arial"/>
        </w:rPr>
      </w:pPr>
      <w:r>
        <w:rPr>
          <w:rFonts w:ascii="Arial" w:eastAsia="Arial" w:hAnsi="Arial" w:cs="Arial"/>
          <w:b/>
          <w:bCs/>
        </w:rPr>
        <w:t>No</w:t>
      </w:r>
      <w:r w:rsidR="008B5AC7">
        <w:rPr>
          <w:rFonts w:ascii="Arial" w:eastAsia="Arial" w:hAnsi="Arial" w:cs="Arial"/>
          <w:b/>
          <w:bCs/>
        </w:rPr>
        <w:t>t</w:t>
      </w:r>
      <w:r w:rsidR="00C47B8B" w:rsidRPr="00F527DF">
        <w:rPr>
          <w:rFonts w:ascii="Arial" w:eastAsia="Arial" w:hAnsi="Arial" w:cs="Arial"/>
          <w:b/>
          <w:bCs/>
          <w:spacing w:val="1"/>
        </w:rPr>
        <w:t>e</w:t>
      </w:r>
      <w:r w:rsidR="00C47B8B" w:rsidRPr="00F527DF">
        <w:rPr>
          <w:rFonts w:ascii="Arial" w:eastAsia="Arial" w:hAnsi="Arial" w:cs="Arial"/>
          <w:b/>
          <w:bCs/>
        </w:rPr>
        <w:t>s</w:t>
      </w:r>
    </w:p>
    <w:p w14:paraId="15D18C29" w14:textId="77777777" w:rsidR="00902418" w:rsidRPr="00F527DF" w:rsidRDefault="00C47B8B">
      <w:pPr>
        <w:tabs>
          <w:tab w:val="left" w:pos="820"/>
        </w:tabs>
        <w:spacing w:before="4" w:after="0" w:line="240" w:lineRule="auto"/>
        <w:ind w:left="478" w:right="-20"/>
        <w:rPr>
          <w:rFonts w:ascii="Arial" w:eastAsia="Arial" w:hAnsi="Arial" w:cs="Arial"/>
        </w:rPr>
      </w:pPr>
      <w:r w:rsidRPr="00F527DF">
        <w:rPr>
          <w:rFonts w:ascii="Arial" w:eastAsia="Arial" w:hAnsi="Arial" w:cs="Arial"/>
          <w:spacing w:val="1"/>
        </w:rPr>
        <w:t>1</w:t>
      </w:r>
      <w:r w:rsidRPr="00F527DF">
        <w:rPr>
          <w:rFonts w:ascii="Arial" w:eastAsia="Arial" w:hAnsi="Arial" w:cs="Arial"/>
        </w:rPr>
        <w:t>.</w:t>
      </w:r>
      <w:r w:rsidRPr="00F527DF">
        <w:rPr>
          <w:rFonts w:ascii="Arial" w:eastAsia="Arial" w:hAnsi="Arial" w:cs="Arial"/>
        </w:rPr>
        <w:tab/>
      </w:r>
      <w:r w:rsidRPr="00F527DF">
        <w:rPr>
          <w:rFonts w:ascii="Arial" w:eastAsia="Arial" w:hAnsi="Arial" w:cs="Arial"/>
          <w:spacing w:val="-2"/>
        </w:rPr>
        <w:t>T</w:t>
      </w:r>
      <w:r w:rsidRPr="00F527DF">
        <w:rPr>
          <w:rFonts w:ascii="Arial" w:eastAsia="Arial" w:hAnsi="Arial" w:cs="Arial"/>
          <w:spacing w:val="1"/>
        </w:rPr>
        <w:t>hi</w:t>
      </w:r>
      <w:r w:rsidRPr="00F527DF">
        <w:rPr>
          <w:rFonts w:ascii="Arial" w:eastAsia="Arial" w:hAnsi="Arial" w:cs="Arial"/>
        </w:rPr>
        <w:t>s</w:t>
      </w:r>
      <w:r w:rsidRPr="00F527DF">
        <w:rPr>
          <w:rFonts w:ascii="Arial" w:eastAsia="Arial" w:hAnsi="Arial" w:cs="Arial"/>
          <w:spacing w:val="1"/>
        </w:rPr>
        <w:t xml:space="preserve"> </w:t>
      </w:r>
      <w:r w:rsidRPr="00F527DF">
        <w:rPr>
          <w:rFonts w:ascii="Arial" w:eastAsia="Arial" w:hAnsi="Arial" w:cs="Arial"/>
        </w:rPr>
        <w:t>P</w:t>
      </w:r>
      <w:r w:rsidRPr="00F527DF">
        <w:rPr>
          <w:rFonts w:ascii="Arial" w:eastAsia="Arial" w:hAnsi="Arial" w:cs="Arial"/>
          <w:spacing w:val="1"/>
        </w:rPr>
        <w:t>ol</w:t>
      </w:r>
      <w:r w:rsidRPr="00F527DF">
        <w:rPr>
          <w:rFonts w:ascii="Arial" w:eastAsia="Arial" w:hAnsi="Arial" w:cs="Arial"/>
          <w:spacing w:val="-2"/>
        </w:rPr>
        <w:t>i</w:t>
      </w:r>
      <w:r w:rsidRPr="00F527DF">
        <w:rPr>
          <w:rFonts w:ascii="Arial" w:eastAsia="Arial" w:hAnsi="Arial" w:cs="Arial"/>
          <w:spacing w:val="1"/>
        </w:rPr>
        <w:t>c</w:t>
      </w:r>
      <w:r w:rsidRPr="00F527DF">
        <w:rPr>
          <w:rFonts w:ascii="Arial" w:eastAsia="Arial" w:hAnsi="Arial" w:cs="Arial"/>
        </w:rPr>
        <w:t>y</w:t>
      </w:r>
      <w:r w:rsidRPr="00F527DF">
        <w:rPr>
          <w:rFonts w:ascii="Arial" w:eastAsia="Arial" w:hAnsi="Arial" w:cs="Arial"/>
          <w:spacing w:val="-1"/>
        </w:rPr>
        <w:t xml:space="preserve"> </w:t>
      </w:r>
      <w:r w:rsidRPr="00F527DF">
        <w:rPr>
          <w:rFonts w:ascii="Arial" w:eastAsia="Arial" w:hAnsi="Arial" w:cs="Arial"/>
          <w:spacing w:val="-2"/>
        </w:rPr>
        <w:t>w</w:t>
      </w:r>
      <w:r w:rsidRPr="00F527DF">
        <w:rPr>
          <w:rFonts w:ascii="Arial" w:eastAsia="Arial" w:hAnsi="Arial" w:cs="Arial"/>
          <w:spacing w:val="1"/>
        </w:rPr>
        <w:t>il</w:t>
      </w:r>
      <w:r w:rsidRPr="00F527DF">
        <w:rPr>
          <w:rFonts w:ascii="Arial" w:eastAsia="Arial" w:hAnsi="Arial" w:cs="Arial"/>
        </w:rPr>
        <w:t>l</w:t>
      </w:r>
      <w:r w:rsidRPr="00F527DF">
        <w:rPr>
          <w:rFonts w:ascii="Arial" w:eastAsia="Arial" w:hAnsi="Arial" w:cs="Arial"/>
          <w:spacing w:val="1"/>
        </w:rPr>
        <w:t xml:space="preserve"> b</w:t>
      </w:r>
      <w:r w:rsidRPr="00F527DF">
        <w:rPr>
          <w:rFonts w:ascii="Arial" w:eastAsia="Arial" w:hAnsi="Arial" w:cs="Arial"/>
        </w:rPr>
        <w:t>e</w:t>
      </w:r>
      <w:r w:rsidRPr="00F527DF">
        <w:rPr>
          <w:rFonts w:ascii="Arial" w:eastAsia="Arial" w:hAnsi="Arial" w:cs="Arial"/>
          <w:spacing w:val="1"/>
        </w:rPr>
        <w:t xml:space="preserve"> </w:t>
      </w:r>
      <w:r w:rsidRPr="00F527DF">
        <w:rPr>
          <w:rFonts w:ascii="Arial" w:eastAsia="Arial" w:hAnsi="Arial" w:cs="Arial"/>
          <w:spacing w:val="-2"/>
        </w:rPr>
        <w:t>r</w:t>
      </w:r>
      <w:r w:rsidRPr="00F527DF">
        <w:rPr>
          <w:rFonts w:ascii="Arial" w:eastAsia="Arial" w:hAnsi="Arial" w:cs="Arial"/>
          <w:spacing w:val="1"/>
        </w:rPr>
        <w:t>e</w:t>
      </w:r>
      <w:r w:rsidRPr="00F527DF">
        <w:rPr>
          <w:rFonts w:ascii="Arial" w:eastAsia="Arial" w:hAnsi="Arial" w:cs="Arial"/>
          <w:spacing w:val="-1"/>
        </w:rPr>
        <w:t>v</w:t>
      </w:r>
      <w:r w:rsidRPr="00F527DF">
        <w:rPr>
          <w:rFonts w:ascii="Arial" w:eastAsia="Arial" w:hAnsi="Arial" w:cs="Arial"/>
          <w:spacing w:val="1"/>
        </w:rPr>
        <w:t>ie</w:t>
      </w:r>
      <w:r w:rsidRPr="00F527DF">
        <w:rPr>
          <w:rFonts w:ascii="Arial" w:eastAsia="Arial" w:hAnsi="Arial" w:cs="Arial"/>
          <w:spacing w:val="-3"/>
        </w:rPr>
        <w:t>w</w:t>
      </w:r>
      <w:r w:rsidRPr="00F527DF">
        <w:rPr>
          <w:rFonts w:ascii="Arial" w:eastAsia="Arial" w:hAnsi="Arial" w:cs="Arial"/>
          <w:spacing w:val="1"/>
        </w:rPr>
        <w:t>e</w:t>
      </w:r>
      <w:r w:rsidRPr="00F527DF">
        <w:rPr>
          <w:rFonts w:ascii="Arial" w:eastAsia="Arial" w:hAnsi="Arial" w:cs="Arial"/>
        </w:rPr>
        <w:t>d</w:t>
      </w:r>
      <w:r w:rsidRPr="00F527DF">
        <w:rPr>
          <w:rFonts w:ascii="Arial" w:eastAsia="Arial" w:hAnsi="Arial" w:cs="Arial"/>
          <w:spacing w:val="1"/>
        </w:rPr>
        <w:t xml:space="preserve"> i</w:t>
      </w:r>
      <w:r w:rsidRPr="00F527DF">
        <w:rPr>
          <w:rFonts w:ascii="Arial" w:eastAsia="Arial" w:hAnsi="Arial" w:cs="Arial"/>
        </w:rPr>
        <w:t>n</w:t>
      </w:r>
      <w:r w:rsidRPr="00F527DF">
        <w:rPr>
          <w:rFonts w:ascii="Arial" w:eastAsia="Arial" w:hAnsi="Arial" w:cs="Arial"/>
          <w:spacing w:val="-1"/>
        </w:rPr>
        <w:t xml:space="preserve"> </w:t>
      </w:r>
      <w:r w:rsidRPr="00F527DF">
        <w:rPr>
          <w:rFonts w:ascii="Arial" w:eastAsia="Arial" w:hAnsi="Arial" w:cs="Arial"/>
        </w:rPr>
        <w:t>t</w:t>
      </w:r>
      <w:r w:rsidRPr="00F527DF">
        <w:rPr>
          <w:rFonts w:ascii="Arial" w:eastAsia="Arial" w:hAnsi="Arial" w:cs="Arial"/>
          <w:spacing w:val="1"/>
        </w:rPr>
        <w:t>h</w:t>
      </w:r>
      <w:r w:rsidRPr="00F527DF">
        <w:rPr>
          <w:rFonts w:ascii="Arial" w:eastAsia="Arial" w:hAnsi="Arial" w:cs="Arial"/>
        </w:rPr>
        <w:t>e</w:t>
      </w:r>
      <w:r w:rsidRPr="00F527DF">
        <w:rPr>
          <w:rFonts w:ascii="Arial" w:eastAsia="Arial" w:hAnsi="Arial" w:cs="Arial"/>
          <w:spacing w:val="1"/>
        </w:rPr>
        <w:t xml:space="preserve"> </w:t>
      </w:r>
      <w:r w:rsidRPr="00F527DF">
        <w:rPr>
          <w:rFonts w:ascii="Arial" w:eastAsia="Arial" w:hAnsi="Arial" w:cs="Arial"/>
          <w:spacing w:val="-1"/>
        </w:rPr>
        <w:t>l</w:t>
      </w:r>
      <w:r w:rsidRPr="00F527DF">
        <w:rPr>
          <w:rFonts w:ascii="Arial" w:eastAsia="Arial" w:hAnsi="Arial" w:cs="Arial"/>
          <w:spacing w:val="1"/>
        </w:rPr>
        <w:t>igh</w:t>
      </w:r>
      <w:r w:rsidRPr="00F527DF">
        <w:rPr>
          <w:rFonts w:ascii="Arial" w:eastAsia="Arial" w:hAnsi="Arial" w:cs="Arial"/>
        </w:rPr>
        <w:t>t</w:t>
      </w:r>
      <w:r w:rsidRPr="00F527DF">
        <w:rPr>
          <w:rFonts w:ascii="Arial" w:eastAsia="Arial" w:hAnsi="Arial" w:cs="Arial"/>
          <w:spacing w:val="-2"/>
        </w:rPr>
        <w:t xml:space="preserve"> </w:t>
      </w:r>
      <w:r w:rsidRPr="00F527DF">
        <w:rPr>
          <w:rFonts w:ascii="Arial" w:eastAsia="Arial" w:hAnsi="Arial" w:cs="Arial"/>
          <w:spacing w:val="1"/>
        </w:rPr>
        <w:t>o</w:t>
      </w:r>
      <w:r w:rsidRPr="00F527DF">
        <w:rPr>
          <w:rFonts w:ascii="Arial" w:eastAsia="Arial" w:hAnsi="Arial" w:cs="Arial"/>
        </w:rPr>
        <w:t>f</w:t>
      </w:r>
      <w:r w:rsidRPr="00F527DF">
        <w:rPr>
          <w:rFonts w:ascii="Arial" w:eastAsia="Arial" w:hAnsi="Arial" w:cs="Arial"/>
          <w:spacing w:val="1"/>
        </w:rPr>
        <w:t xml:space="preserve"> </w:t>
      </w:r>
      <w:r w:rsidRPr="00F527DF">
        <w:rPr>
          <w:rFonts w:ascii="Arial" w:eastAsia="Arial" w:hAnsi="Arial" w:cs="Arial"/>
          <w:spacing w:val="-2"/>
        </w:rPr>
        <w:t>n</w:t>
      </w:r>
      <w:r w:rsidRPr="00F527DF">
        <w:rPr>
          <w:rFonts w:ascii="Arial" w:eastAsia="Arial" w:hAnsi="Arial" w:cs="Arial"/>
          <w:spacing w:val="1"/>
        </w:rPr>
        <w:t>e</w:t>
      </w:r>
      <w:r w:rsidRPr="00F527DF">
        <w:rPr>
          <w:rFonts w:ascii="Arial" w:eastAsia="Arial" w:hAnsi="Arial" w:cs="Arial"/>
        </w:rPr>
        <w:t>w</w:t>
      </w:r>
      <w:r w:rsidRPr="00F527DF">
        <w:rPr>
          <w:rFonts w:ascii="Arial" w:eastAsia="Arial" w:hAnsi="Arial" w:cs="Arial"/>
          <w:spacing w:val="-3"/>
        </w:rPr>
        <w:t xml:space="preserve"> </w:t>
      </w:r>
      <w:r w:rsidRPr="00F527DF">
        <w:rPr>
          <w:rFonts w:ascii="Arial" w:eastAsia="Arial" w:hAnsi="Arial" w:cs="Arial"/>
          <w:spacing w:val="1"/>
        </w:rPr>
        <w:t>e</w:t>
      </w:r>
      <w:r w:rsidRPr="00F527DF">
        <w:rPr>
          <w:rFonts w:ascii="Arial" w:eastAsia="Arial" w:hAnsi="Arial" w:cs="Arial"/>
          <w:spacing w:val="-1"/>
        </w:rPr>
        <w:t>v</w:t>
      </w:r>
      <w:r w:rsidRPr="00F527DF">
        <w:rPr>
          <w:rFonts w:ascii="Arial" w:eastAsia="Arial" w:hAnsi="Arial" w:cs="Arial"/>
          <w:spacing w:val="1"/>
        </w:rPr>
        <w:t>idenc</w:t>
      </w:r>
      <w:r w:rsidRPr="00F527DF">
        <w:rPr>
          <w:rFonts w:ascii="Arial" w:eastAsia="Arial" w:hAnsi="Arial" w:cs="Arial"/>
          <w:spacing w:val="-2"/>
        </w:rPr>
        <w:t>e</w:t>
      </w:r>
      <w:r w:rsidRPr="00F527DF">
        <w:rPr>
          <w:rFonts w:ascii="Arial" w:eastAsia="Arial" w:hAnsi="Arial" w:cs="Arial"/>
        </w:rPr>
        <w:t>,</w:t>
      </w:r>
      <w:r w:rsidRPr="00F527DF">
        <w:rPr>
          <w:rFonts w:ascii="Arial" w:eastAsia="Arial" w:hAnsi="Arial" w:cs="Arial"/>
          <w:spacing w:val="1"/>
        </w:rPr>
        <w:t xml:space="preserve"> o</w:t>
      </w:r>
      <w:r w:rsidRPr="00F527DF">
        <w:rPr>
          <w:rFonts w:ascii="Arial" w:eastAsia="Arial" w:hAnsi="Arial" w:cs="Arial"/>
        </w:rPr>
        <w:t xml:space="preserve">r </w:t>
      </w:r>
      <w:r w:rsidRPr="00F527DF">
        <w:rPr>
          <w:rFonts w:ascii="Arial" w:eastAsia="Arial" w:hAnsi="Arial" w:cs="Arial"/>
          <w:spacing w:val="-1"/>
        </w:rPr>
        <w:t>g</w:t>
      </w:r>
      <w:r w:rsidRPr="00F527DF">
        <w:rPr>
          <w:rFonts w:ascii="Arial" w:eastAsia="Arial" w:hAnsi="Arial" w:cs="Arial"/>
          <w:spacing w:val="1"/>
        </w:rPr>
        <w:t>uida</w:t>
      </w:r>
      <w:r w:rsidRPr="00F527DF">
        <w:rPr>
          <w:rFonts w:ascii="Arial" w:eastAsia="Arial" w:hAnsi="Arial" w:cs="Arial"/>
          <w:spacing w:val="-2"/>
        </w:rPr>
        <w:t>n</w:t>
      </w:r>
      <w:r w:rsidRPr="00F527DF">
        <w:rPr>
          <w:rFonts w:ascii="Arial" w:eastAsia="Arial" w:hAnsi="Arial" w:cs="Arial"/>
          <w:spacing w:val="1"/>
        </w:rPr>
        <w:t>c</w:t>
      </w:r>
      <w:r w:rsidRPr="00F527DF">
        <w:rPr>
          <w:rFonts w:ascii="Arial" w:eastAsia="Arial" w:hAnsi="Arial" w:cs="Arial"/>
        </w:rPr>
        <w:t>e</w:t>
      </w:r>
      <w:r w:rsidRPr="00F527DF">
        <w:rPr>
          <w:rFonts w:ascii="Arial" w:eastAsia="Arial" w:hAnsi="Arial" w:cs="Arial"/>
          <w:spacing w:val="-1"/>
        </w:rPr>
        <w:t xml:space="preserve"> </w:t>
      </w:r>
      <w:r w:rsidRPr="00F527DF">
        <w:rPr>
          <w:rFonts w:ascii="Arial" w:eastAsia="Arial" w:hAnsi="Arial" w:cs="Arial"/>
        </w:rPr>
        <w:t>fr</w:t>
      </w:r>
      <w:r w:rsidRPr="00F527DF">
        <w:rPr>
          <w:rFonts w:ascii="Arial" w:eastAsia="Arial" w:hAnsi="Arial" w:cs="Arial"/>
          <w:spacing w:val="1"/>
        </w:rPr>
        <w:t>o</w:t>
      </w:r>
      <w:r w:rsidRPr="00F527DF">
        <w:rPr>
          <w:rFonts w:ascii="Arial" w:eastAsia="Arial" w:hAnsi="Arial" w:cs="Arial"/>
        </w:rPr>
        <w:t>m</w:t>
      </w:r>
      <w:r w:rsidRPr="00F527DF">
        <w:rPr>
          <w:rFonts w:ascii="Arial" w:eastAsia="Arial" w:hAnsi="Arial" w:cs="Arial"/>
          <w:spacing w:val="-1"/>
        </w:rPr>
        <w:t xml:space="preserve"> </w:t>
      </w:r>
      <w:r w:rsidRPr="00F527DF">
        <w:rPr>
          <w:rFonts w:ascii="Arial" w:eastAsia="Arial" w:hAnsi="Arial" w:cs="Arial"/>
        </w:rPr>
        <w:t>NICE.</w:t>
      </w:r>
    </w:p>
    <w:p w14:paraId="22FAAC48" w14:textId="77777777" w:rsidR="00AE73C8" w:rsidRDefault="00C47B8B" w:rsidP="0027148F">
      <w:pPr>
        <w:tabs>
          <w:tab w:val="left" w:pos="820"/>
        </w:tabs>
        <w:spacing w:before="2" w:after="0" w:line="240" w:lineRule="auto"/>
        <w:ind w:left="478" w:right="-20"/>
        <w:rPr>
          <w:rFonts w:ascii="Arial" w:eastAsia="Arial" w:hAnsi="Arial" w:cs="Arial"/>
        </w:rPr>
      </w:pPr>
      <w:r w:rsidRPr="00F527DF">
        <w:rPr>
          <w:rFonts w:ascii="Arial" w:eastAsia="Calibri" w:hAnsi="Arial" w:cs="Arial"/>
        </w:rPr>
        <w:t>2.</w:t>
      </w:r>
      <w:r w:rsidRPr="00F527DF">
        <w:rPr>
          <w:rFonts w:ascii="Arial" w:eastAsia="Calibri" w:hAnsi="Arial" w:cs="Arial"/>
        </w:rPr>
        <w:tab/>
      </w:r>
      <w:r w:rsidRPr="00F527DF">
        <w:rPr>
          <w:rFonts w:ascii="Arial" w:eastAsia="Arial" w:hAnsi="Arial" w:cs="Arial"/>
          <w:spacing w:val="-1"/>
        </w:rPr>
        <w:t>G</w:t>
      </w:r>
      <w:r w:rsidRPr="00F527DF">
        <w:rPr>
          <w:rFonts w:ascii="Arial" w:eastAsia="Arial" w:hAnsi="Arial" w:cs="Arial"/>
          <w:spacing w:val="1"/>
        </w:rPr>
        <w:t>ene</w:t>
      </w:r>
      <w:r w:rsidRPr="00F527DF">
        <w:rPr>
          <w:rFonts w:ascii="Arial" w:eastAsia="Arial" w:hAnsi="Arial" w:cs="Arial"/>
        </w:rPr>
        <w:t>r</w:t>
      </w:r>
      <w:r w:rsidRPr="00F527DF">
        <w:rPr>
          <w:rFonts w:ascii="Arial" w:eastAsia="Arial" w:hAnsi="Arial" w:cs="Arial"/>
          <w:spacing w:val="1"/>
        </w:rPr>
        <w:t>a</w:t>
      </w:r>
      <w:r w:rsidRPr="00F527DF">
        <w:rPr>
          <w:rFonts w:ascii="Arial" w:eastAsia="Arial" w:hAnsi="Arial" w:cs="Arial"/>
        </w:rPr>
        <w:t>l</w:t>
      </w:r>
      <w:r w:rsidRPr="00F527DF">
        <w:rPr>
          <w:rFonts w:ascii="Arial" w:eastAsia="Arial" w:hAnsi="Arial" w:cs="Arial"/>
          <w:spacing w:val="1"/>
        </w:rPr>
        <w:t xml:space="preserve"> </w:t>
      </w:r>
      <w:r w:rsidRPr="00F527DF">
        <w:rPr>
          <w:rFonts w:ascii="Arial" w:eastAsia="Arial" w:hAnsi="Arial" w:cs="Arial"/>
        </w:rPr>
        <w:t>C</w:t>
      </w:r>
      <w:r w:rsidRPr="00F527DF">
        <w:rPr>
          <w:rFonts w:ascii="Arial" w:eastAsia="Arial" w:hAnsi="Arial" w:cs="Arial"/>
          <w:spacing w:val="-2"/>
        </w:rPr>
        <w:t>o</w:t>
      </w:r>
      <w:r w:rsidRPr="00F527DF">
        <w:rPr>
          <w:rFonts w:ascii="Arial" w:eastAsia="Arial" w:hAnsi="Arial" w:cs="Arial"/>
          <w:spacing w:val="1"/>
        </w:rPr>
        <w:t>m</w:t>
      </w:r>
      <w:r w:rsidRPr="00F527DF">
        <w:rPr>
          <w:rFonts w:ascii="Arial" w:eastAsia="Arial" w:hAnsi="Arial" w:cs="Arial"/>
          <w:spacing w:val="-1"/>
        </w:rPr>
        <w:t>m</w:t>
      </w:r>
      <w:r w:rsidRPr="00F527DF">
        <w:rPr>
          <w:rFonts w:ascii="Arial" w:eastAsia="Arial" w:hAnsi="Arial" w:cs="Arial"/>
          <w:spacing w:val="1"/>
        </w:rPr>
        <w:t>i</w:t>
      </w:r>
      <w:r w:rsidRPr="00F527DF">
        <w:rPr>
          <w:rFonts w:ascii="Arial" w:eastAsia="Arial" w:hAnsi="Arial" w:cs="Arial"/>
          <w:spacing w:val="-1"/>
        </w:rPr>
        <w:t>s</w:t>
      </w:r>
      <w:r w:rsidRPr="00F527DF">
        <w:rPr>
          <w:rFonts w:ascii="Arial" w:eastAsia="Arial" w:hAnsi="Arial" w:cs="Arial"/>
          <w:spacing w:val="1"/>
        </w:rPr>
        <w:t>si</w:t>
      </w:r>
      <w:r w:rsidRPr="00F527DF">
        <w:rPr>
          <w:rFonts w:ascii="Arial" w:eastAsia="Arial" w:hAnsi="Arial" w:cs="Arial"/>
          <w:spacing w:val="-2"/>
        </w:rPr>
        <w:t>o</w:t>
      </w:r>
      <w:r w:rsidRPr="00F527DF">
        <w:rPr>
          <w:rFonts w:ascii="Arial" w:eastAsia="Arial" w:hAnsi="Arial" w:cs="Arial"/>
          <w:spacing w:val="1"/>
        </w:rPr>
        <w:t>ni</w:t>
      </w:r>
      <w:r w:rsidRPr="00F527DF">
        <w:rPr>
          <w:rFonts w:ascii="Arial" w:eastAsia="Arial" w:hAnsi="Arial" w:cs="Arial"/>
          <w:spacing w:val="-2"/>
        </w:rPr>
        <w:t>n</w:t>
      </w:r>
      <w:r w:rsidRPr="00F527DF">
        <w:rPr>
          <w:rFonts w:ascii="Arial" w:eastAsia="Arial" w:hAnsi="Arial" w:cs="Arial"/>
        </w:rPr>
        <w:t>g</w:t>
      </w:r>
      <w:r w:rsidRPr="00F527DF">
        <w:rPr>
          <w:rFonts w:ascii="Arial" w:eastAsia="Arial" w:hAnsi="Arial" w:cs="Arial"/>
          <w:spacing w:val="1"/>
        </w:rPr>
        <w:t xml:space="preserve"> </w:t>
      </w:r>
      <w:r w:rsidRPr="00F527DF">
        <w:rPr>
          <w:rFonts w:ascii="Arial" w:eastAsia="Arial" w:hAnsi="Arial" w:cs="Arial"/>
        </w:rPr>
        <w:t>P</w:t>
      </w:r>
      <w:r w:rsidRPr="00F527DF">
        <w:rPr>
          <w:rFonts w:ascii="Arial" w:eastAsia="Arial" w:hAnsi="Arial" w:cs="Arial"/>
          <w:spacing w:val="1"/>
        </w:rPr>
        <w:t>o</w:t>
      </w:r>
      <w:r w:rsidRPr="00F527DF">
        <w:rPr>
          <w:rFonts w:ascii="Arial" w:eastAsia="Arial" w:hAnsi="Arial" w:cs="Arial"/>
          <w:spacing w:val="-2"/>
        </w:rPr>
        <w:t>l</w:t>
      </w:r>
      <w:r w:rsidRPr="00F527DF">
        <w:rPr>
          <w:rFonts w:ascii="Arial" w:eastAsia="Arial" w:hAnsi="Arial" w:cs="Arial"/>
          <w:spacing w:val="1"/>
        </w:rPr>
        <w:t>i</w:t>
      </w:r>
      <w:r w:rsidRPr="00F527DF">
        <w:rPr>
          <w:rFonts w:ascii="Arial" w:eastAsia="Arial" w:hAnsi="Arial" w:cs="Arial"/>
          <w:spacing w:val="-1"/>
        </w:rPr>
        <w:t>c</w:t>
      </w:r>
      <w:r w:rsidRPr="00F527DF">
        <w:rPr>
          <w:rFonts w:ascii="Arial" w:eastAsia="Arial" w:hAnsi="Arial" w:cs="Arial"/>
          <w:spacing w:val="-2"/>
        </w:rPr>
        <w:t>i</w:t>
      </w:r>
      <w:r w:rsidRPr="00F527DF">
        <w:rPr>
          <w:rFonts w:ascii="Arial" w:eastAsia="Arial" w:hAnsi="Arial" w:cs="Arial"/>
          <w:spacing w:val="1"/>
        </w:rPr>
        <w:t>e</w:t>
      </w:r>
      <w:r w:rsidRPr="00F527DF">
        <w:rPr>
          <w:rFonts w:ascii="Arial" w:eastAsia="Arial" w:hAnsi="Arial" w:cs="Arial"/>
        </w:rPr>
        <w:t>s</w:t>
      </w:r>
      <w:r w:rsidRPr="00F527DF">
        <w:rPr>
          <w:rFonts w:ascii="Arial" w:eastAsia="Arial" w:hAnsi="Arial" w:cs="Arial"/>
          <w:spacing w:val="5"/>
        </w:rPr>
        <w:t xml:space="preserve"> </w:t>
      </w:r>
      <w:r w:rsidRPr="00F527DF">
        <w:rPr>
          <w:rFonts w:ascii="Arial" w:eastAsia="Arial" w:hAnsi="Arial" w:cs="Arial"/>
          <w:spacing w:val="1"/>
        </w:rPr>
        <w:t>a</w:t>
      </w:r>
      <w:r w:rsidRPr="00F527DF">
        <w:rPr>
          <w:rFonts w:ascii="Arial" w:eastAsia="Arial" w:hAnsi="Arial" w:cs="Arial"/>
          <w:spacing w:val="-2"/>
        </w:rPr>
        <w:t>r</w:t>
      </w:r>
      <w:r w:rsidRPr="00F527DF">
        <w:rPr>
          <w:rFonts w:ascii="Arial" w:eastAsia="Arial" w:hAnsi="Arial" w:cs="Arial"/>
        </w:rPr>
        <w:t>e</w:t>
      </w:r>
      <w:r w:rsidRPr="00F527DF">
        <w:rPr>
          <w:rFonts w:ascii="Arial" w:eastAsia="Arial" w:hAnsi="Arial" w:cs="Arial"/>
          <w:spacing w:val="1"/>
        </w:rPr>
        <w:t xml:space="preserve"> ag</w:t>
      </w:r>
      <w:r w:rsidRPr="00F527DF">
        <w:rPr>
          <w:rFonts w:ascii="Arial" w:eastAsia="Arial" w:hAnsi="Arial" w:cs="Arial"/>
          <w:spacing w:val="-2"/>
        </w:rPr>
        <w:t>r</w:t>
      </w:r>
      <w:r w:rsidRPr="00F527DF">
        <w:rPr>
          <w:rFonts w:ascii="Arial" w:eastAsia="Arial" w:hAnsi="Arial" w:cs="Arial"/>
          <w:spacing w:val="1"/>
        </w:rPr>
        <w:t>ee</w:t>
      </w:r>
      <w:r w:rsidRPr="00F527DF">
        <w:rPr>
          <w:rFonts w:ascii="Arial" w:eastAsia="Arial" w:hAnsi="Arial" w:cs="Arial"/>
        </w:rPr>
        <w:t>d</w:t>
      </w:r>
      <w:r w:rsidRPr="00F527DF">
        <w:rPr>
          <w:rFonts w:ascii="Arial" w:eastAsia="Arial" w:hAnsi="Arial" w:cs="Arial"/>
          <w:spacing w:val="-1"/>
        </w:rPr>
        <w:t xml:space="preserve"> </w:t>
      </w:r>
      <w:r w:rsidRPr="00F527DF">
        <w:rPr>
          <w:rFonts w:ascii="Arial" w:eastAsia="Arial" w:hAnsi="Arial" w:cs="Arial"/>
          <w:spacing w:val="1"/>
        </w:rPr>
        <w:t>b</w:t>
      </w:r>
      <w:r w:rsidRPr="00F527DF">
        <w:rPr>
          <w:rFonts w:ascii="Arial" w:eastAsia="Arial" w:hAnsi="Arial" w:cs="Arial"/>
        </w:rPr>
        <w:t>y</w:t>
      </w:r>
      <w:r w:rsidRPr="00F527DF">
        <w:rPr>
          <w:rFonts w:ascii="Arial" w:eastAsia="Arial" w:hAnsi="Arial" w:cs="Arial"/>
          <w:spacing w:val="1"/>
        </w:rPr>
        <w:t xml:space="preserve"> </w:t>
      </w:r>
      <w:r w:rsidRPr="00F527DF">
        <w:rPr>
          <w:rFonts w:ascii="Arial" w:eastAsia="Arial" w:hAnsi="Arial" w:cs="Arial"/>
        </w:rPr>
        <w:t>t</w:t>
      </w:r>
      <w:r w:rsidRPr="00F527DF">
        <w:rPr>
          <w:rFonts w:ascii="Arial" w:eastAsia="Arial" w:hAnsi="Arial" w:cs="Arial"/>
          <w:spacing w:val="1"/>
        </w:rPr>
        <w:t>h</w:t>
      </w:r>
      <w:r w:rsidRPr="00F527DF">
        <w:rPr>
          <w:rFonts w:ascii="Arial" w:eastAsia="Arial" w:hAnsi="Arial" w:cs="Arial"/>
        </w:rPr>
        <w:t>e</w:t>
      </w:r>
      <w:r w:rsidRPr="00F527DF">
        <w:rPr>
          <w:rFonts w:ascii="Arial" w:eastAsia="Arial" w:hAnsi="Arial" w:cs="Arial"/>
          <w:spacing w:val="1"/>
        </w:rPr>
        <w:t xml:space="preserve"> </w:t>
      </w:r>
      <w:r w:rsidRPr="00F527DF">
        <w:rPr>
          <w:rFonts w:ascii="Arial" w:eastAsia="Arial" w:hAnsi="Arial" w:cs="Arial"/>
        </w:rPr>
        <w:t>P</w:t>
      </w:r>
      <w:r w:rsidRPr="00F527DF">
        <w:rPr>
          <w:rFonts w:ascii="Arial" w:eastAsia="Arial" w:hAnsi="Arial" w:cs="Arial"/>
          <w:spacing w:val="-1"/>
        </w:rPr>
        <w:t>l</w:t>
      </w:r>
      <w:r w:rsidRPr="00F527DF">
        <w:rPr>
          <w:rFonts w:ascii="Arial" w:eastAsia="Arial" w:hAnsi="Arial" w:cs="Arial"/>
          <w:spacing w:val="1"/>
        </w:rPr>
        <w:t>an</w:t>
      </w:r>
      <w:r w:rsidRPr="00F527DF">
        <w:rPr>
          <w:rFonts w:ascii="Arial" w:eastAsia="Arial" w:hAnsi="Arial" w:cs="Arial"/>
          <w:spacing w:val="-2"/>
        </w:rPr>
        <w:t>n</w:t>
      </w:r>
      <w:r w:rsidRPr="00F527DF">
        <w:rPr>
          <w:rFonts w:ascii="Arial" w:eastAsia="Arial" w:hAnsi="Arial" w:cs="Arial"/>
          <w:spacing w:val="1"/>
        </w:rPr>
        <w:t>in</w:t>
      </w:r>
      <w:r w:rsidRPr="00F527DF">
        <w:rPr>
          <w:rFonts w:ascii="Arial" w:eastAsia="Arial" w:hAnsi="Arial" w:cs="Arial"/>
        </w:rPr>
        <w:t>g</w:t>
      </w:r>
      <w:r w:rsidRPr="00F527DF">
        <w:rPr>
          <w:rFonts w:ascii="Arial" w:eastAsia="Arial" w:hAnsi="Arial" w:cs="Arial"/>
          <w:spacing w:val="-1"/>
        </w:rPr>
        <w:t xml:space="preserve"> </w:t>
      </w:r>
      <w:r w:rsidRPr="00F527DF">
        <w:rPr>
          <w:rFonts w:ascii="Arial" w:eastAsia="Arial" w:hAnsi="Arial" w:cs="Arial"/>
          <w:spacing w:val="1"/>
        </w:rPr>
        <w:t>an</w:t>
      </w:r>
      <w:r w:rsidRPr="00F527DF">
        <w:rPr>
          <w:rFonts w:ascii="Arial" w:eastAsia="Arial" w:hAnsi="Arial" w:cs="Arial"/>
        </w:rPr>
        <w:t>d</w:t>
      </w:r>
      <w:r w:rsidRPr="00F527DF">
        <w:rPr>
          <w:rFonts w:ascii="Arial" w:eastAsia="Arial" w:hAnsi="Arial" w:cs="Arial"/>
          <w:spacing w:val="1"/>
        </w:rPr>
        <w:t xml:space="preserve"> </w:t>
      </w:r>
      <w:r w:rsidRPr="00F527DF">
        <w:rPr>
          <w:rFonts w:ascii="Arial" w:eastAsia="Arial" w:hAnsi="Arial" w:cs="Arial"/>
        </w:rPr>
        <w:t>C</w:t>
      </w:r>
      <w:r w:rsidRPr="00F527DF">
        <w:rPr>
          <w:rFonts w:ascii="Arial" w:eastAsia="Arial" w:hAnsi="Arial" w:cs="Arial"/>
          <w:spacing w:val="-2"/>
        </w:rPr>
        <w:t>o</w:t>
      </w:r>
      <w:r w:rsidRPr="00F527DF">
        <w:rPr>
          <w:rFonts w:ascii="Arial" w:eastAsia="Arial" w:hAnsi="Arial" w:cs="Arial"/>
          <w:spacing w:val="1"/>
        </w:rPr>
        <w:t>m</w:t>
      </w:r>
      <w:r w:rsidRPr="00F527DF">
        <w:rPr>
          <w:rFonts w:ascii="Arial" w:eastAsia="Arial" w:hAnsi="Arial" w:cs="Arial"/>
          <w:spacing w:val="-1"/>
        </w:rPr>
        <w:t>m</w:t>
      </w:r>
      <w:r w:rsidRPr="00F527DF">
        <w:rPr>
          <w:rFonts w:ascii="Arial" w:eastAsia="Arial" w:hAnsi="Arial" w:cs="Arial"/>
          <w:spacing w:val="1"/>
        </w:rPr>
        <w:t>i</w:t>
      </w:r>
      <w:r w:rsidRPr="00F527DF">
        <w:rPr>
          <w:rFonts w:ascii="Arial" w:eastAsia="Arial" w:hAnsi="Arial" w:cs="Arial"/>
          <w:spacing w:val="-1"/>
        </w:rPr>
        <w:t>s</w:t>
      </w:r>
      <w:r w:rsidRPr="00F527DF">
        <w:rPr>
          <w:rFonts w:ascii="Arial" w:eastAsia="Arial" w:hAnsi="Arial" w:cs="Arial"/>
          <w:spacing w:val="1"/>
        </w:rPr>
        <w:t>sio</w:t>
      </w:r>
      <w:r w:rsidRPr="00F527DF">
        <w:rPr>
          <w:rFonts w:ascii="Arial" w:eastAsia="Arial" w:hAnsi="Arial" w:cs="Arial"/>
          <w:spacing w:val="-2"/>
        </w:rPr>
        <w:t>n</w:t>
      </w:r>
      <w:r w:rsidRPr="00F527DF">
        <w:rPr>
          <w:rFonts w:ascii="Arial" w:eastAsia="Arial" w:hAnsi="Arial" w:cs="Arial"/>
          <w:spacing w:val="1"/>
        </w:rPr>
        <w:t>in</w:t>
      </w:r>
      <w:r w:rsidRPr="00F527DF">
        <w:rPr>
          <w:rFonts w:ascii="Arial" w:eastAsia="Arial" w:hAnsi="Arial" w:cs="Arial"/>
        </w:rPr>
        <w:t>g</w:t>
      </w:r>
      <w:r w:rsidRPr="00F527DF">
        <w:rPr>
          <w:rFonts w:ascii="Arial" w:eastAsia="Arial" w:hAnsi="Arial" w:cs="Arial"/>
          <w:spacing w:val="1"/>
        </w:rPr>
        <w:t xml:space="preserve"> </w:t>
      </w:r>
      <w:r w:rsidRPr="00F527DF">
        <w:rPr>
          <w:rFonts w:ascii="Arial" w:eastAsia="Arial" w:hAnsi="Arial" w:cs="Arial"/>
          <w:spacing w:val="-2"/>
        </w:rPr>
        <w:t>C</w:t>
      </w:r>
      <w:r w:rsidRPr="00F527DF">
        <w:rPr>
          <w:rFonts w:ascii="Arial" w:eastAsia="Arial" w:hAnsi="Arial" w:cs="Arial"/>
          <w:spacing w:val="1"/>
        </w:rPr>
        <w:t>o</w:t>
      </w:r>
      <w:r w:rsidRPr="00F527DF">
        <w:rPr>
          <w:rFonts w:ascii="Arial" w:eastAsia="Arial" w:hAnsi="Arial" w:cs="Arial"/>
          <w:spacing w:val="-1"/>
        </w:rPr>
        <w:t>m</w:t>
      </w:r>
      <w:r w:rsidRPr="00F527DF">
        <w:rPr>
          <w:rFonts w:ascii="Arial" w:eastAsia="Arial" w:hAnsi="Arial" w:cs="Arial"/>
          <w:spacing w:val="1"/>
        </w:rPr>
        <w:t>mi</w:t>
      </w:r>
      <w:r w:rsidRPr="00F527DF">
        <w:rPr>
          <w:rFonts w:ascii="Arial" w:eastAsia="Arial" w:hAnsi="Arial" w:cs="Arial"/>
        </w:rPr>
        <w:t>t</w:t>
      </w:r>
      <w:r w:rsidRPr="00F527DF">
        <w:rPr>
          <w:rFonts w:ascii="Arial" w:eastAsia="Arial" w:hAnsi="Arial" w:cs="Arial"/>
          <w:spacing w:val="-2"/>
        </w:rPr>
        <w:t>te</w:t>
      </w:r>
      <w:r w:rsidRPr="00F527DF">
        <w:rPr>
          <w:rFonts w:ascii="Arial" w:eastAsia="Arial" w:hAnsi="Arial" w:cs="Arial"/>
        </w:rPr>
        <w:t>e</w:t>
      </w:r>
      <w:r w:rsidRPr="00F527DF">
        <w:rPr>
          <w:rFonts w:ascii="Arial" w:eastAsia="Arial" w:hAnsi="Arial" w:cs="Arial"/>
          <w:spacing w:val="1"/>
        </w:rPr>
        <w:t xml:space="preserve"> o</w:t>
      </w:r>
      <w:r w:rsidRPr="00F527DF">
        <w:rPr>
          <w:rFonts w:ascii="Arial" w:eastAsia="Arial" w:hAnsi="Arial" w:cs="Arial"/>
        </w:rPr>
        <w:t>n</w:t>
      </w:r>
      <w:r w:rsidRPr="00F527DF">
        <w:rPr>
          <w:rFonts w:ascii="Arial" w:eastAsia="Arial" w:hAnsi="Arial" w:cs="Arial"/>
          <w:spacing w:val="1"/>
        </w:rPr>
        <w:t xml:space="preserve"> </w:t>
      </w:r>
      <w:r w:rsidRPr="00F527DF">
        <w:rPr>
          <w:rFonts w:ascii="Arial" w:eastAsia="Arial" w:hAnsi="Arial" w:cs="Arial"/>
          <w:spacing w:val="-1"/>
        </w:rPr>
        <w:t>b</w:t>
      </w:r>
      <w:r w:rsidRPr="00F527DF">
        <w:rPr>
          <w:rFonts w:ascii="Arial" w:eastAsia="Arial" w:hAnsi="Arial" w:cs="Arial"/>
          <w:spacing w:val="1"/>
        </w:rPr>
        <w:t>eh</w:t>
      </w:r>
      <w:r w:rsidRPr="00F527DF">
        <w:rPr>
          <w:rFonts w:ascii="Arial" w:eastAsia="Arial" w:hAnsi="Arial" w:cs="Arial"/>
          <w:spacing w:val="-2"/>
        </w:rPr>
        <w:t>a</w:t>
      </w:r>
      <w:r w:rsidRPr="00F527DF">
        <w:rPr>
          <w:rFonts w:ascii="Arial" w:eastAsia="Arial" w:hAnsi="Arial" w:cs="Arial"/>
          <w:spacing w:val="1"/>
        </w:rPr>
        <w:t>l</w:t>
      </w:r>
      <w:r w:rsidRPr="00F527DF">
        <w:rPr>
          <w:rFonts w:ascii="Arial" w:eastAsia="Arial" w:hAnsi="Arial" w:cs="Arial"/>
        </w:rPr>
        <w:t>f</w:t>
      </w:r>
      <w:r w:rsidRPr="00F527DF">
        <w:rPr>
          <w:rFonts w:ascii="Arial" w:eastAsia="Arial" w:hAnsi="Arial" w:cs="Arial"/>
          <w:spacing w:val="1"/>
        </w:rPr>
        <w:t xml:space="preserve"> o</w:t>
      </w:r>
      <w:r w:rsidRPr="00F527DF">
        <w:rPr>
          <w:rFonts w:ascii="Arial" w:eastAsia="Arial" w:hAnsi="Arial" w:cs="Arial"/>
        </w:rPr>
        <w:t>f</w:t>
      </w:r>
      <w:r w:rsidR="0027148F">
        <w:rPr>
          <w:rFonts w:ascii="Arial" w:eastAsia="Arial" w:hAnsi="Arial" w:cs="Arial"/>
        </w:rPr>
        <w:t xml:space="preserve"> </w:t>
      </w:r>
      <w:r w:rsidRPr="00F527DF">
        <w:rPr>
          <w:rFonts w:ascii="Arial" w:eastAsia="Arial" w:hAnsi="Arial" w:cs="Arial"/>
        </w:rPr>
        <w:t>N</w:t>
      </w:r>
      <w:r w:rsidRPr="00F527DF">
        <w:rPr>
          <w:rFonts w:ascii="Arial" w:eastAsia="Arial" w:hAnsi="Arial" w:cs="Arial"/>
          <w:spacing w:val="-1"/>
        </w:rPr>
        <w:t>H</w:t>
      </w:r>
      <w:r w:rsidRPr="00F527DF">
        <w:rPr>
          <w:rFonts w:ascii="Arial" w:eastAsia="Arial" w:hAnsi="Arial" w:cs="Arial"/>
        </w:rPr>
        <w:t>S H</w:t>
      </w:r>
      <w:r w:rsidRPr="00F527DF">
        <w:rPr>
          <w:rFonts w:ascii="Arial" w:eastAsia="Arial" w:hAnsi="Arial" w:cs="Arial"/>
          <w:spacing w:val="1"/>
        </w:rPr>
        <w:t>ul</w:t>
      </w:r>
      <w:r w:rsidRPr="00F527DF">
        <w:rPr>
          <w:rFonts w:ascii="Arial" w:eastAsia="Arial" w:hAnsi="Arial" w:cs="Arial"/>
        </w:rPr>
        <w:t>l</w:t>
      </w:r>
      <w:r w:rsidRPr="00F527DF">
        <w:rPr>
          <w:rFonts w:ascii="Arial" w:eastAsia="Arial" w:hAnsi="Arial" w:cs="Arial"/>
          <w:spacing w:val="1"/>
        </w:rPr>
        <w:t xml:space="preserve"> </w:t>
      </w:r>
      <w:r w:rsidRPr="00F527DF">
        <w:rPr>
          <w:rFonts w:ascii="Arial" w:eastAsia="Arial" w:hAnsi="Arial" w:cs="Arial"/>
        </w:rPr>
        <w:t>CC</w:t>
      </w:r>
      <w:r w:rsidRPr="00F527DF">
        <w:rPr>
          <w:rFonts w:ascii="Arial" w:eastAsia="Arial" w:hAnsi="Arial" w:cs="Arial"/>
          <w:spacing w:val="-1"/>
        </w:rPr>
        <w:t>G</w:t>
      </w:r>
      <w:r w:rsidRPr="00F527DF">
        <w:rPr>
          <w:rFonts w:ascii="Arial" w:eastAsia="Arial" w:hAnsi="Arial" w:cs="Arial"/>
        </w:rPr>
        <w:t>.</w:t>
      </w:r>
    </w:p>
    <w:p w14:paraId="05B00028" w14:textId="77777777" w:rsidR="00D37BE2" w:rsidRDefault="00D37BE2" w:rsidP="0027148F">
      <w:pPr>
        <w:tabs>
          <w:tab w:val="left" w:pos="820"/>
        </w:tabs>
        <w:spacing w:before="2" w:after="0" w:line="240" w:lineRule="auto"/>
        <w:ind w:left="478" w:right="-20"/>
        <w:rPr>
          <w:rFonts w:ascii="Arial" w:eastAsia="Arial" w:hAnsi="Arial" w:cs="Arial"/>
        </w:rPr>
      </w:pPr>
    </w:p>
    <w:p w14:paraId="4C02A246" w14:textId="77777777" w:rsidR="00902418" w:rsidRDefault="00902418">
      <w:pPr>
        <w:spacing w:before="7" w:after="0" w:line="90" w:lineRule="exact"/>
        <w:rPr>
          <w:sz w:val="9"/>
          <w:szCs w:val="9"/>
        </w:rPr>
      </w:pPr>
    </w:p>
    <w:tbl>
      <w:tblPr>
        <w:tblW w:w="0" w:type="auto"/>
        <w:tblInd w:w="109" w:type="dxa"/>
        <w:tblLayout w:type="fixed"/>
        <w:tblCellMar>
          <w:left w:w="0" w:type="dxa"/>
          <w:right w:w="0" w:type="dxa"/>
        </w:tblCellMar>
        <w:tblLook w:val="01E0" w:firstRow="1" w:lastRow="1" w:firstColumn="1" w:lastColumn="1" w:noHBand="0" w:noVBand="0"/>
      </w:tblPr>
      <w:tblGrid>
        <w:gridCol w:w="2045"/>
        <w:gridCol w:w="7223"/>
      </w:tblGrid>
      <w:tr w:rsidR="00902418" w14:paraId="08587B10" w14:textId="77777777">
        <w:trPr>
          <w:trHeight w:hRule="exact" w:val="346"/>
        </w:trPr>
        <w:tc>
          <w:tcPr>
            <w:tcW w:w="2045" w:type="dxa"/>
            <w:tcBorders>
              <w:top w:val="single" w:sz="4" w:space="0" w:color="000000"/>
              <w:left w:val="single" w:sz="4" w:space="0" w:color="000000"/>
              <w:bottom w:val="single" w:sz="4" w:space="0" w:color="000000"/>
              <w:right w:val="single" w:sz="4" w:space="0" w:color="000000"/>
            </w:tcBorders>
            <w:shd w:val="clear" w:color="auto" w:fill="F1F1F1"/>
          </w:tcPr>
          <w:p w14:paraId="1C18238F" w14:textId="77777777" w:rsidR="00902418" w:rsidRDefault="00C47B8B">
            <w:pPr>
              <w:spacing w:after="0" w:line="271" w:lineRule="exact"/>
              <w:ind w:left="102" w:right="-20"/>
              <w:rPr>
                <w:rFonts w:ascii="Arial" w:eastAsia="Arial" w:hAnsi="Arial" w:cs="Arial"/>
                <w:sz w:val="24"/>
                <w:szCs w:val="24"/>
              </w:rPr>
            </w:pPr>
            <w:r>
              <w:rPr>
                <w:rFonts w:ascii="Arial" w:eastAsia="Arial" w:hAnsi="Arial" w:cs="Arial"/>
                <w:b/>
                <w:bCs/>
                <w:sz w:val="24"/>
                <w:szCs w:val="24"/>
              </w:rPr>
              <w:t>Date</w:t>
            </w:r>
          </w:p>
        </w:tc>
        <w:tc>
          <w:tcPr>
            <w:tcW w:w="7223" w:type="dxa"/>
            <w:tcBorders>
              <w:top w:val="single" w:sz="4" w:space="0" w:color="000000"/>
              <w:left w:val="single" w:sz="4" w:space="0" w:color="000000"/>
              <w:bottom w:val="single" w:sz="4" w:space="0" w:color="000000"/>
              <w:right w:val="single" w:sz="4" w:space="0" w:color="000000"/>
            </w:tcBorders>
          </w:tcPr>
          <w:p w14:paraId="6518ED67" w14:textId="77777777" w:rsidR="00902418" w:rsidRPr="00C17AEE" w:rsidRDefault="00AE73C8">
            <w:pPr>
              <w:spacing w:after="0" w:line="271" w:lineRule="exact"/>
              <w:ind w:left="102" w:right="-20"/>
              <w:rPr>
                <w:rFonts w:ascii="Arial" w:eastAsia="Arial" w:hAnsi="Arial" w:cs="Arial"/>
              </w:rPr>
            </w:pPr>
            <w:r w:rsidRPr="00C17AEE">
              <w:rPr>
                <w:rFonts w:ascii="Arial" w:eastAsia="Arial" w:hAnsi="Arial" w:cs="Arial"/>
              </w:rPr>
              <w:t>February 2017</w:t>
            </w:r>
          </w:p>
        </w:tc>
      </w:tr>
      <w:tr w:rsidR="00902418" w14:paraId="64BC6A01" w14:textId="77777777">
        <w:trPr>
          <w:trHeight w:hRule="exact" w:val="346"/>
        </w:trPr>
        <w:tc>
          <w:tcPr>
            <w:tcW w:w="2045" w:type="dxa"/>
            <w:tcBorders>
              <w:top w:val="single" w:sz="4" w:space="0" w:color="000000"/>
              <w:left w:val="single" w:sz="4" w:space="0" w:color="000000"/>
              <w:bottom w:val="single" w:sz="4" w:space="0" w:color="000000"/>
              <w:right w:val="single" w:sz="4" w:space="0" w:color="000000"/>
            </w:tcBorders>
            <w:shd w:val="clear" w:color="auto" w:fill="F1F1F1"/>
          </w:tcPr>
          <w:p w14:paraId="4575C4D7" w14:textId="77777777" w:rsidR="00902418" w:rsidRDefault="00C47B8B">
            <w:pPr>
              <w:spacing w:after="0" w:line="271" w:lineRule="exact"/>
              <w:ind w:left="102" w:right="-20"/>
              <w:rPr>
                <w:rFonts w:ascii="Arial" w:eastAsia="Arial" w:hAnsi="Arial" w:cs="Arial"/>
                <w:sz w:val="24"/>
                <w:szCs w:val="24"/>
              </w:rPr>
            </w:pPr>
            <w:r>
              <w:rPr>
                <w:rFonts w:ascii="Arial" w:eastAsia="Arial" w:hAnsi="Arial" w:cs="Arial"/>
                <w:b/>
                <w:bCs/>
                <w:sz w:val="24"/>
                <w:szCs w:val="24"/>
              </w:rPr>
              <w:t>Re</w:t>
            </w:r>
            <w:r>
              <w:rPr>
                <w:rFonts w:ascii="Arial" w:eastAsia="Arial" w:hAnsi="Arial" w:cs="Arial"/>
                <w:b/>
                <w:bCs/>
                <w:spacing w:val="-3"/>
                <w:sz w:val="24"/>
                <w:szCs w:val="24"/>
              </w:rPr>
              <w:t>v</w:t>
            </w:r>
            <w:r>
              <w:rPr>
                <w:rFonts w:ascii="Arial" w:eastAsia="Arial" w:hAnsi="Arial" w:cs="Arial"/>
                <w:b/>
                <w:bCs/>
                <w:sz w:val="24"/>
                <w:szCs w:val="24"/>
              </w:rPr>
              <w:t>i</w:t>
            </w:r>
            <w:r>
              <w:rPr>
                <w:rFonts w:ascii="Arial" w:eastAsia="Arial" w:hAnsi="Arial" w:cs="Arial"/>
                <w:b/>
                <w:bCs/>
                <w:spacing w:val="1"/>
                <w:sz w:val="24"/>
                <w:szCs w:val="24"/>
              </w:rPr>
              <w:t>e</w:t>
            </w:r>
            <w:r>
              <w:rPr>
                <w:rFonts w:ascii="Arial" w:eastAsia="Arial" w:hAnsi="Arial" w:cs="Arial"/>
                <w:b/>
                <w:bCs/>
                <w:sz w:val="24"/>
                <w:szCs w:val="24"/>
              </w:rPr>
              <w:t>w</w:t>
            </w:r>
            <w:r>
              <w:rPr>
                <w:rFonts w:ascii="Arial" w:eastAsia="Arial" w:hAnsi="Arial" w:cs="Arial"/>
                <w:b/>
                <w:bCs/>
                <w:spacing w:val="3"/>
                <w:sz w:val="24"/>
                <w:szCs w:val="24"/>
              </w:rPr>
              <w:t xml:space="preserve"> </w:t>
            </w:r>
            <w:r>
              <w:rPr>
                <w:rFonts w:ascii="Arial" w:eastAsia="Arial" w:hAnsi="Arial" w:cs="Arial"/>
                <w:b/>
                <w:bCs/>
                <w:sz w:val="24"/>
                <w:szCs w:val="24"/>
              </w:rPr>
              <w:t>D</w:t>
            </w:r>
            <w:r>
              <w:rPr>
                <w:rFonts w:ascii="Arial" w:eastAsia="Arial" w:hAnsi="Arial" w:cs="Arial"/>
                <w:b/>
                <w:bCs/>
                <w:spacing w:val="1"/>
                <w:sz w:val="24"/>
                <w:szCs w:val="24"/>
              </w:rPr>
              <w:t>a</w:t>
            </w:r>
            <w:r>
              <w:rPr>
                <w:rFonts w:ascii="Arial" w:eastAsia="Arial" w:hAnsi="Arial" w:cs="Arial"/>
                <w:b/>
                <w:bCs/>
                <w:sz w:val="24"/>
                <w:szCs w:val="24"/>
              </w:rPr>
              <w:t>te</w:t>
            </w:r>
          </w:p>
        </w:tc>
        <w:tc>
          <w:tcPr>
            <w:tcW w:w="7223" w:type="dxa"/>
            <w:tcBorders>
              <w:top w:val="single" w:sz="4" w:space="0" w:color="000000"/>
              <w:left w:val="single" w:sz="4" w:space="0" w:color="000000"/>
              <w:bottom w:val="single" w:sz="4" w:space="0" w:color="000000"/>
              <w:right w:val="single" w:sz="4" w:space="0" w:color="000000"/>
            </w:tcBorders>
          </w:tcPr>
          <w:p w14:paraId="520D5681" w14:textId="77777777" w:rsidR="00902418" w:rsidRPr="00C17AEE" w:rsidRDefault="00AE73C8">
            <w:pPr>
              <w:spacing w:after="0" w:line="268" w:lineRule="exact"/>
              <w:ind w:left="102" w:right="-20"/>
              <w:rPr>
                <w:rFonts w:ascii="Arial" w:eastAsia="Arial" w:hAnsi="Arial" w:cs="Arial"/>
              </w:rPr>
            </w:pPr>
            <w:r w:rsidRPr="00C17AEE">
              <w:rPr>
                <w:rFonts w:ascii="Arial" w:eastAsia="Arial" w:hAnsi="Arial" w:cs="Arial"/>
              </w:rPr>
              <w:t>February</w:t>
            </w:r>
            <w:r w:rsidR="008D1FB7" w:rsidRPr="00C17AEE">
              <w:rPr>
                <w:rFonts w:ascii="Arial" w:eastAsia="Arial" w:hAnsi="Arial" w:cs="Arial"/>
              </w:rPr>
              <w:t xml:space="preserve"> </w:t>
            </w:r>
            <w:r w:rsidRPr="00C17AEE">
              <w:rPr>
                <w:rFonts w:ascii="Arial" w:eastAsia="Arial" w:hAnsi="Arial" w:cs="Arial"/>
              </w:rPr>
              <w:t>2019</w:t>
            </w:r>
            <w:r w:rsidR="00C47B8B" w:rsidRPr="00C17AEE">
              <w:rPr>
                <w:rFonts w:ascii="Arial" w:eastAsia="Arial" w:hAnsi="Arial" w:cs="Arial"/>
                <w:spacing w:val="1"/>
              </w:rPr>
              <w:t xml:space="preserve"> </w:t>
            </w:r>
          </w:p>
        </w:tc>
      </w:tr>
      <w:tr w:rsidR="00902418" w14:paraId="3524E044" w14:textId="77777777">
        <w:trPr>
          <w:trHeight w:hRule="exact" w:val="622"/>
        </w:trPr>
        <w:tc>
          <w:tcPr>
            <w:tcW w:w="2045" w:type="dxa"/>
            <w:tcBorders>
              <w:top w:val="single" w:sz="4" w:space="0" w:color="000000"/>
              <w:left w:val="single" w:sz="4" w:space="0" w:color="000000"/>
              <w:bottom w:val="single" w:sz="4" w:space="0" w:color="000000"/>
              <w:right w:val="single" w:sz="4" w:space="0" w:color="000000"/>
            </w:tcBorders>
            <w:shd w:val="clear" w:color="auto" w:fill="F1F1F1"/>
          </w:tcPr>
          <w:p w14:paraId="2B3B8BB8" w14:textId="77777777" w:rsidR="00902418" w:rsidRDefault="00C47B8B">
            <w:pPr>
              <w:spacing w:after="0" w:line="271" w:lineRule="exact"/>
              <w:ind w:left="102" w:right="-20"/>
              <w:rPr>
                <w:rFonts w:ascii="Arial" w:eastAsia="Arial" w:hAnsi="Arial" w:cs="Arial"/>
                <w:sz w:val="24"/>
                <w:szCs w:val="24"/>
              </w:rPr>
            </w:pPr>
            <w:r>
              <w:rPr>
                <w:rFonts w:ascii="Arial" w:eastAsia="Arial" w:hAnsi="Arial" w:cs="Arial"/>
                <w:b/>
                <w:bCs/>
                <w:sz w:val="24"/>
                <w:szCs w:val="24"/>
              </w:rPr>
              <w:t>Co</w:t>
            </w:r>
            <w:r>
              <w:rPr>
                <w:rFonts w:ascii="Arial" w:eastAsia="Arial" w:hAnsi="Arial" w:cs="Arial"/>
                <w:b/>
                <w:bCs/>
                <w:spacing w:val="-1"/>
                <w:sz w:val="24"/>
                <w:szCs w:val="24"/>
              </w:rPr>
              <w:t>n</w:t>
            </w:r>
            <w:r>
              <w:rPr>
                <w:rFonts w:ascii="Arial" w:eastAsia="Arial" w:hAnsi="Arial" w:cs="Arial"/>
                <w:b/>
                <w:bCs/>
                <w:sz w:val="24"/>
                <w:szCs w:val="24"/>
              </w:rPr>
              <w:t>ta</w:t>
            </w:r>
            <w:r>
              <w:rPr>
                <w:rFonts w:ascii="Arial" w:eastAsia="Arial" w:hAnsi="Arial" w:cs="Arial"/>
                <w:b/>
                <w:bCs/>
                <w:spacing w:val="1"/>
                <w:sz w:val="24"/>
                <w:szCs w:val="24"/>
              </w:rPr>
              <w:t>c</w:t>
            </w:r>
            <w:r>
              <w:rPr>
                <w:rFonts w:ascii="Arial" w:eastAsia="Arial" w:hAnsi="Arial" w:cs="Arial"/>
                <w:b/>
                <w:bCs/>
                <w:sz w:val="24"/>
                <w:szCs w:val="24"/>
              </w:rPr>
              <w:t xml:space="preserve">t </w:t>
            </w:r>
            <w:r>
              <w:rPr>
                <w:rFonts w:ascii="Arial" w:eastAsia="Arial" w:hAnsi="Arial" w:cs="Arial"/>
                <w:b/>
                <w:bCs/>
                <w:spacing w:val="-1"/>
                <w:sz w:val="24"/>
                <w:szCs w:val="24"/>
              </w:rPr>
              <w:t>f</w:t>
            </w:r>
            <w:r>
              <w:rPr>
                <w:rFonts w:ascii="Arial" w:eastAsia="Arial" w:hAnsi="Arial" w:cs="Arial"/>
                <w:b/>
                <w:bCs/>
                <w:sz w:val="24"/>
                <w:szCs w:val="24"/>
              </w:rPr>
              <w:t>or this</w:t>
            </w:r>
          </w:p>
          <w:p w14:paraId="266BE624" w14:textId="77777777" w:rsidR="00902418" w:rsidRDefault="00C47B8B">
            <w:pPr>
              <w:spacing w:after="0" w:line="240" w:lineRule="auto"/>
              <w:ind w:left="102" w:right="-20"/>
              <w:rPr>
                <w:rFonts w:ascii="Arial" w:eastAsia="Arial" w:hAnsi="Arial" w:cs="Arial"/>
                <w:sz w:val="24"/>
                <w:szCs w:val="24"/>
              </w:rPr>
            </w:pPr>
            <w:r>
              <w:rPr>
                <w:rFonts w:ascii="Arial" w:eastAsia="Arial" w:hAnsi="Arial" w:cs="Arial"/>
                <w:b/>
                <w:bCs/>
                <w:sz w:val="24"/>
                <w:szCs w:val="24"/>
              </w:rPr>
              <w:t>poli</w:t>
            </w:r>
            <w:r>
              <w:rPr>
                <w:rFonts w:ascii="Arial" w:eastAsia="Arial" w:hAnsi="Arial" w:cs="Arial"/>
                <w:b/>
                <w:bCs/>
                <w:spacing w:val="4"/>
                <w:sz w:val="24"/>
                <w:szCs w:val="24"/>
              </w:rPr>
              <w:t>c</w:t>
            </w:r>
            <w:r>
              <w:rPr>
                <w:rFonts w:ascii="Arial" w:eastAsia="Arial" w:hAnsi="Arial" w:cs="Arial"/>
                <w:b/>
                <w:bCs/>
                <w:sz w:val="24"/>
                <w:szCs w:val="24"/>
              </w:rPr>
              <w:t>y</w:t>
            </w:r>
          </w:p>
        </w:tc>
        <w:tc>
          <w:tcPr>
            <w:tcW w:w="7223" w:type="dxa"/>
            <w:tcBorders>
              <w:top w:val="single" w:sz="4" w:space="0" w:color="000000"/>
              <w:left w:val="single" w:sz="4" w:space="0" w:color="000000"/>
              <w:bottom w:val="single" w:sz="4" w:space="0" w:color="000000"/>
              <w:right w:val="single" w:sz="4" w:space="0" w:color="000000"/>
            </w:tcBorders>
          </w:tcPr>
          <w:p w14:paraId="1468B3D2" w14:textId="77777777" w:rsidR="00902418" w:rsidRPr="00C17AEE" w:rsidRDefault="003E648C">
            <w:pPr>
              <w:spacing w:after="0" w:line="240" w:lineRule="auto"/>
              <w:ind w:left="102" w:right="-20"/>
              <w:rPr>
                <w:rFonts w:ascii="Arial" w:eastAsia="Arial" w:hAnsi="Arial" w:cs="Arial"/>
              </w:rPr>
            </w:pPr>
            <w:r w:rsidRPr="00C17AEE">
              <w:rPr>
                <w:rFonts w:ascii="Arial" w:eastAsia="Arial" w:hAnsi="Arial" w:cs="Arial"/>
              </w:rPr>
              <w:t>Karen Billany, Head of Acute Care, NHS Hull CCG</w:t>
            </w:r>
          </w:p>
          <w:p w14:paraId="0FC7305F" w14:textId="77777777" w:rsidR="003E648C" w:rsidRPr="00C17AEE" w:rsidRDefault="003E648C">
            <w:pPr>
              <w:spacing w:after="0" w:line="240" w:lineRule="auto"/>
              <w:ind w:left="102" w:right="-20"/>
              <w:rPr>
                <w:rFonts w:ascii="Arial" w:eastAsia="Arial" w:hAnsi="Arial" w:cs="Arial"/>
              </w:rPr>
            </w:pPr>
            <w:hyperlink r:id="rId8" w:history="1">
              <w:r w:rsidRPr="00C17AEE">
                <w:rPr>
                  <w:rStyle w:val="Hyperlink"/>
                  <w:rFonts w:ascii="Arial" w:eastAsia="Arial" w:hAnsi="Arial" w:cs="Arial"/>
                </w:rPr>
                <w:t>Karen.billany@nhs.net</w:t>
              </w:r>
            </w:hyperlink>
          </w:p>
          <w:p w14:paraId="67975F03" w14:textId="77777777" w:rsidR="003E648C" w:rsidRPr="00C17AEE" w:rsidRDefault="003E648C">
            <w:pPr>
              <w:spacing w:after="0" w:line="240" w:lineRule="auto"/>
              <w:ind w:left="102" w:right="-20"/>
              <w:rPr>
                <w:rFonts w:ascii="Arial" w:eastAsia="Arial" w:hAnsi="Arial" w:cs="Arial"/>
              </w:rPr>
            </w:pPr>
          </w:p>
        </w:tc>
      </w:tr>
    </w:tbl>
    <w:p w14:paraId="62BC52F0" w14:textId="77777777" w:rsidR="00902418" w:rsidRDefault="00902418">
      <w:pPr>
        <w:spacing w:before="10" w:after="0" w:line="200" w:lineRule="exact"/>
        <w:rPr>
          <w:sz w:val="20"/>
          <w:szCs w:val="20"/>
        </w:rPr>
      </w:pPr>
    </w:p>
    <w:p w14:paraId="6DC6B0E7" w14:textId="77777777" w:rsidR="00D37BE2" w:rsidRDefault="00D37BE2">
      <w:pPr>
        <w:spacing w:before="10" w:after="0" w:line="200" w:lineRule="exact"/>
        <w:rPr>
          <w:sz w:val="20"/>
          <w:szCs w:val="20"/>
        </w:rPr>
      </w:pPr>
    </w:p>
    <w:p w14:paraId="7A7D8773" w14:textId="77777777" w:rsidR="00D37BE2" w:rsidRDefault="00D37BE2">
      <w:pPr>
        <w:spacing w:before="10" w:after="0" w:line="200" w:lineRule="exact"/>
        <w:rPr>
          <w:sz w:val="20"/>
          <w:szCs w:val="20"/>
        </w:rPr>
      </w:pPr>
    </w:p>
    <w:p w14:paraId="3CC23898" w14:textId="77777777" w:rsidR="00902418" w:rsidRDefault="00C47B8B">
      <w:pPr>
        <w:spacing w:before="29" w:after="0" w:line="240" w:lineRule="auto"/>
        <w:ind w:left="120" w:right="-20"/>
        <w:rPr>
          <w:rFonts w:ascii="Arial" w:eastAsia="Arial" w:hAnsi="Arial" w:cs="Arial"/>
          <w:b/>
          <w:bCs/>
          <w:sz w:val="24"/>
          <w:szCs w:val="24"/>
        </w:rPr>
      </w:pPr>
      <w:r>
        <w:rPr>
          <w:rFonts w:ascii="Arial" w:eastAsia="Arial" w:hAnsi="Arial" w:cs="Arial"/>
          <w:b/>
          <w:bCs/>
          <w:sz w:val="24"/>
          <w:szCs w:val="24"/>
        </w:rPr>
        <w:t>Refer</w:t>
      </w:r>
      <w:r>
        <w:rPr>
          <w:rFonts w:ascii="Arial" w:eastAsia="Arial" w:hAnsi="Arial" w:cs="Arial"/>
          <w:b/>
          <w:bCs/>
          <w:spacing w:val="1"/>
          <w:sz w:val="24"/>
          <w:szCs w:val="24"/>
        </w:rPr>
        <w:t>e</w:t>
      </w:r>
      <w:r>
        <w:rPr>
          <w:rFonts w:ascii="Arial" w:eastAsia="Arial" w:hAnsi="Arial" w:cs="Arial"/>
          <w:b/>
          <w:bCs/>
          <w:sz w:val="24"/>
          <w:szCs w:val="24"/>
        </w:rPr>
        <w:t>nc</w:t>
      </w:r>
      <w:r>
        <w:rPr>
          <w:rFonts w:ascii="Arial" w:eastAsia="Arial" w:hAnsi="Arial" w:cs="Arial"/>
          <w:b/>
          <w:bCs/>
          <w:spacing w:val="-1"/>
          <w:sz w:val="24"/>
          <w:szCs w:val="24"/>
        </w:rPr>
        <w:t>e</w:t>
      </w:r>
      <w:r>
        <w:rPr>
          <w:rFonts w:ascii="Arial" w:eastAsia="Arial" w:hAnsi="Arial" w:cs="Arial"/>
          <w:b/>
          <w:bCs/>
          <w:spacing w:val="1"/>
          <w:sz w:val="24"/>
          <w:szCs w:val="24"/>
        </w:rPr>
        <w:t>s</w:t>
      </w:r>
      <w:r>
        <w:rPr>
          <w:rFonts w:ascii="Arial" w:eastAsia="Arial" w:hAnsi="Arial" w:cs="Arial"/>
          <w:b/>
          <w:bCs/>
          <w:sz w:val="24"/>
          <w:szCs w:val="24"/>
        </w:rPr>
        <w:t>:</w:t>
      </w:r>
    </w:p>
    <w:p w14:paraId="0201F5C4" w14:textId="77777777" w:rsidR="00AE73C8" w:rsidRDefault="00AE73C8">
      <w:pPr>
        <w:spacing w:before="29" w:after="0" w:line="240" w:lineRule="auto"/>
        <w:ind w:left="120" w:right="-20"/>
        <w:rPr>
          <w:rFonts w:ascii="Arial" w:eastAsia="Arial" w:hAnsi="Arial" w:cs="Arial"/>
          <w:b/>
          <w:bCs/>
          <w:sz w:val="24"/>
          <w:szCs w:val="24"/>
        </w:rPr>
      </w:pPr>
    </w:p>
    <w:p w14:paraId="203E0BD0" w14:textId="77777777" w:rsidR="00EA422B" w:rsidRPr="00C17AEE" w:rsidRDefault="0027148F" w:rsidP="008B5AC7">
      <w:pPr>
        <w:pStyle w:val="ListParagraph"/>
        <w:numPr>
          <w:ilvl w:val="0"/>
          <w:numId w:val="4"/>
        </w:numPr>
        <w:spacing w:before="29" w:after="0" w:line="240" w:lineRule="auto"/>
        <w:ind w:right="-20"/>
        <w:rPr>
          <w:rFonts w:ascii="Arial" w:eastAsia="Arial" w:hAnsi="Arial" w:cs="Arial"/>
          <w:bCs/>
        </w:rPr>
      </w:pPr>
      <w:r w:rsidRPr="00C17AEE">
        <w:rPr>
          <w:rFonts w:ascii="Arial" w:eastAsia="Arial" w:hAnsi="Arial" w:cs="Arial"/>
          <w:bCs/>
        </w:rPr>
        <w:t>NICE</w:t>
      </w:r>
      <w:r w:rsidR="00AE73C8" w:rsidRPr="00C17AEE">
        <w:rPr>
          <w:rFonts w:ascii="Arial" w:eastAsia="Arial" w:hAnsi="Arial" w:cs="Arial"/>
          <w:bCs/>
        </w:rPr>
        <w:t xml:space="preserve"> NG17 Type 1 Diabetes in Adults:</w:t>
      </w:r>
      <w:r w:rsidRPr="00C17AEE">
        <w:rPr>
          <w:rFonts w:ascii="Arial" w:eastAsia="Arial" w:hAnsi="Arial" w:cs="Arial"/>
          <w:bCs/>
        </w:rPr>
        <w:t xml:space="preserve"> diagnosis and management</w:t>
      </w:r>
      <w:r w:rsidR="00AE73C8" w:rsidRPr="00C17AEE">
        <w:rPr>
          <w:rFonts w:ascii="Arial" w:eastAsia="Arial" w:hAnsi="Arial" w:cs="Arial"/>
          <w:bCs/>
        </w:rPr>
        <w:t xml:space="preserve"> (August 2015)</w:t>
      </w:r>
      <w:r w:rsidR="008B5AC7" w:rsidRPr="00C17AEE">
        <w:rPr>
          <w:rFonts w:ascii="Arial" w:eastAsia="Arial" w:hAnsi="Arial" w:cs="Arial"/>
          <w:bCs/>
        </w:rPr>
        <w:t xml:space="preserve"> (updatedJuly2016)   </w:t>
      </w:r>
      <w:hyperlink r:id="rId9" w:history="1">
        <w:r w:rsidR="00CE33E7" w:rsidRPr="00C17AEE">
          <w:rPr>
            <w:rStyle w:val="Hyperlink"/>
            <w:rFonts w:ascii="Arial" w:eastAsia="Arial" w:hAnsi="Arial" w:cs="Arial"/>
          </w:rPr>
          <w:t>https://www.nice.org.uk/guidance/ng17/chapter/1-Recommendations</w:t>
        </w:r>
      </w:hyperlink>
    </w:p>
    <w:p w14:paraId="0757F978" w14:textId="77777777" w:rsidR="00EA422B" w:rsidRPr="00C17AEE" w:rsidRDefault="00EA422B">
      <w:pPr>
        <w:spacing w:before="29" w:after="0" w:line="240" w:lineRule="auto"/>
        <w:ind w:left="120" w:right="-20"/>
        <w:rPr>
          <w:rFonts w:ascii="Arial" w:eastAsia="Arial" w:hAnsi="Arial" w:cs="Arial"/>
        </w:rPr>
      </w:pPr>
    </w:p>
    <w:p w14:paraId="550A1EF9" w14:textId="77777777" w:rsidR="0027148F" w:rsidRPr="00C17AEE" w:rsidRDefault="0027148F" w:rsidP="008B5AC7">
      <w:pPr>
        <w:pStyle w:val="ListParagraph"/>
        <w:numPr>
          <w:ilvl w:val="0"/>
          <w:numId w:val="4"/>
        </w:numPr>
        <w:spacing w:before="29" w:after="0" w:line="240" w:lineRule="auto"/>
        <w:ind w:right="-20"/>
        <w:rPr>
          <w:rFonts w:ascii="Arial" w:eastAsia="Arial" w:hAnsi="Arial" w:cs="Arial"/>
        </w:rPr>
      </w:pPr>
      <w:r w:rsidRPr="00C17AEE">
        <w:rPr>
          <w:rFonts w:ascii="Arial" w:eastAsia="Arial" w:hAnsi="Arial" w:cs="Arial"/>
        </w:rPr>
        <w:t xml:space="preserve">NICE NG18 Diabetes </w:t>
      </w:r>
      <w:r w:rsidR="00AE73C8" w:rsidRPr="00C17AEE">
        <w:rPr>
          <w:rFonts w:ascii="Arial" w:eastAsia="Arial" w:hAnsi="Arial" w:cs="Arial"/>
        </w:rPr>
        <w:t>(type1 and type 2) in Children and Young People</w:t>
      </w:r>
      <w:r w:rsidR="008B5AC7" w:rsidRPr="00C17AEE">
        <w:rPr>
          <w:rFonts w:ascii="Arial" w:eastAsia="Arial" w:hAnsi="Arial" w:cs="Arial"/>
        </w:rPr>
        <w:t xml:space="preserve">: </w:t>
      </w:r>
      <w:r w:rsidRPr="00C17AEE">
        <w:rPr>
          <w:rFonts w:ascii="Arial" w:eastAsia="Arial" w:hAnsi="Arial" w:cs="Arial"/>
        </w:rPr>
        <w:t>diagnosis and management</w:t>
      </w:r>
      <w:r w:rsidR="00AE73C8" w:rsidRPr="00C17AEE">
        <w:rPr>
          <w:rFonts w:ascii="Arial" w:eastAsia="Arial" w:hAnsi="Arial" w:cs="Arial"/>
        </w:rPr>
        <w:t xml:space="preserve">  (August 2015)</w:t>
      </w:r>
      <w:r w:rsidR="008B5AC7" w:rsidRPr="00C17AEE">
        <w:rPr>
          <w:rFonts w:ascii="Arial" w:eastAsia="Arial" w:hAnsi="Arial" w:cs="Arial"/>
        </w:rPr>
        <w:t>, (updated December 2015)</w:t>
      </w:r>
    </w:p>
    <w:p w14:paraId="00532102" w14:textId="77777777" w:rsidR="0027148F" w:rsidRPr="00C17AEE" w:rsidRDefault="0027148F">
      <w:pPr>
        <w:spacing w:before="29" w:after="0" w:line="240" w:lineRule="auto"/>
        <w:ind w:left="120" w:right="-20"/>
        <w:rPr>
          <w:rFonts w:ascii="Arial" w:eastAsia="Arial" w:hAnsi="Arial" w:cs="Arial"/>
        </w:rPr>
      </w:pPr>
    </w:p>
    <w:p w14:paraId="10260872" w14:textId="77777777" w:rsidR="00EC5706" w:rsidRPr="00C17AEE" w:rsidRDefault="0027148F" w:rsidP="008B5AC7">
      <w:pPr>
        <w:pStyle w:val="ListParagraph"/>
        <w:numPr>
          <w:ilvl w:val="0"/>
          <w:numId w:val="4"/>
        </w:numPr>
        <w:spacing w:before="29" w:after="0" w:line="240" w:lineRule="auto"/>
        <w:ind w:right="-20"/>
        <w:rPr>
          <w:rFonts w:ascii="Arial" w:eastAsia="Arial" w:hAnsi="Arial" w:cs="Arial"/>
        </w:rPr>
      </w:pPr>
      <w:r w:rsidRPr="00C17AEE">
        <w:rPr>
          <w:rFonts w:ascii="Arial" w:eastAsia="Arial" w:hAnsi="Arial" w:cs="Arial"/>
        </w:rPr>
        <w:t>NICE QS125</w:t>
      </w:r>
      <w:r w:rsidR="008B5AC7" w:rsidRPr="00C17AEE">
        <w:rPr>
          <w:rFonts w:ascii="Arial" w:eastAsia="Arial" w:hAnsi="Arial" w:cs="Arial"/>
        </w:rPr>
        <w:t xml:space="preserve">  (July2016) </w:t>
      </w:r>
      <w:r w:rsidR="00CE33E7" w:rsidRPr="00C17AEE">
        <w:rPr>
          <w:rFonts w:ascii="Arial" w:eastAsia="Arial" w:hAnsi="Arial" w:cs="Arial"/>
        </w:rPr>
        <w:t>https://www.nice.org.uk/guidance/qs125/chapter/Quality-statement-4-Continuous-glucose-monitoring-in-type-1-diabetes</w:t>
      </w:r>
    </w:p>
    <w:p w14:paraId="1E1EB22B" w14:textId="77777777" w:rsidR="00CE33E7" w:rsidRPr="00C17AEE" w:rsidRDefault="00CE33E7">
      <w:pPr>
        <w:spacing w:before="29" w:after="0" w:line="240" w:lineRule="auto"/>
        <w:ind w:left="120" w:right="-20"/>
        <w:rPr>
          <w:rFonts w:ascii="Arial" w:eastAsia="Arial" w:hAnsi="Arial" w:cs="Arial"/>
        </w:rPr>
      </w:pPr>
    </w:p>
    <w:p w14:paraId="1AA5D8AC" w14:textId="77777777" w:rsidR="00C17AEE" w:rsidRPr="00C17AEE" w:rsidRDefault="008B5AC7" w:rsidP="008B5AC7">
      <w:pPr>
        <w:pStyle w:val="ListParagraph"/>
        <w:numPr>
          <w:ilvl w:val="0"/>
          <w:numId w:val="4"/>
        </w:numPr>
        <w:spacing w:before="29" w:after="0" w:line="240" w:lineRule="auto"/>
        <w:ind w:right="-20"/>
        <w:rPr>
          <w:rFonts w:ascii="Arial" w:eastAsia="Arial" w:hAnsi="Arial" w:cs="Arial"/>
        </w:rPr>
      </w:pPr>
      <w:r w:rsidRPr="00C17AEE">
        <w:rPr>
          <w:rFonts w:ascii="Arial" w:eastAsia="Arial" w:hAnsi="Arial" w:cs="Arial"/>
        </w:rPr>
        <w:t>NHS England</w:t>
      </w:r>
      <w:r w:rsidR="00C17AEE" w:rsidRPr="00C17AEE">
        <w:rPr>
          <w:rFonts w:ascii="Arial" w:hAnsi="Arial" w:cs="Arial"/>
        </w:rPr>
        <w:t xml:space="preserve"> Letter re end </w:t>
      </w:r>
      <w:r w:rsidR="00202489">
        <w:rPr>
          <w:rFonts w:ascii="Arial" w:hAnsi="Arial" w:cs="Arial"/>
        </w:rPr>
        <w:t>of Speci</w:t>
      </w:r>
      <w:r w:rsidR="00C17AEE" w:rsidRPr="00C17AEE">
        <w:rPr>
          <w:rFonts w:ascii="Arial" w:hAnsi="Arial" w:cs="Arial"/>
        </w:rPr>
        <w:t>a</w:t>
      </w:r>
      <w:r w:rsidR="00202489">
        <w:rPr>
          <w:rFonts w:ascii="Arial" w:hAnsi="Arial" w:cs="Arial"/>
        </w:rPr>
        <w:t>l</w:t>
      </w:r>
      <w:r w:rsidR="00C17AEE" w:rsidRPr="00C17AEE">
        <w:rPr>
          <w:rFonts w:ascii="Arial" w:hAnsi="Arial" w:cs="Arial"/>
        </w:rPr>
        <w:t>ised Commissioning of Insulin pumps and CGMS for some</w:t>
      </w:r>
      <w:r w:rsidR="00C17AEE" w:rsidRPr="00D37BE2">
        <w:rPr>
          <w:rFonts w:ascii="Arial" w:hAnsi="Arial" w:cs="Arial"/>
          <w:lang w:val="en-GB"/>
        </w:rPr>
        <w:t xml:space="preserve"> Paediatric</w:t>
      </w:r>
      <w:r w:rsidR="00C17AEE" w:rsidRPr="00C17AEE">
        <w:rPr>
          <w:rFonts w:ascii="Arial" w:hAnsi="Arial" w:cs="Arial"/>
        </w:rPr>
        <w:t xml:space="preserve"> patients.     </w:t>
      </w:r>
    </w:p>
    <w:p w14:paraId="6775FB40" w14:textId="77777777" w:rsidR="00C17AEE" w:rsidRPr="00C17AEE" w:rsidRDefault="00C17AEE" w:rsidP="00C17AEE">
      <w:pPr>
        <w:pStyle w:val="ListParagraph"/>
        <w:rPr>
          <w:rFonts w:ascii="Arial" w:eastAsia="Arial" w:hAnsi="Arial" w:cs="Arial"/>
        </w:rPr>
      </w:pPr>
    </w:p>
    <w:p w14:paraId="3434AC01" w14:textId="77777777" w:rsidR="00C17AEE" w:rsidRDefault="002F4A6B" w:rsidP="00C17AEE">
      <w:pPr>
        <w:pStyle w:val="ListParagraph"/>
      </w:pPr>
      <w:r>
        <w:object w:dxaOrig="2069" w:dyaOrig="1320" w14:anchorId="3FFA06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3.5pt;height:66pt" o:ole="">
            <v:imagedata r:id="rId10" o:title=""/>
          </v:shape>
          <o:OLEObject Type="Embed" ProgID="Acrobat.Document.DC" ShapeID="_x0000_i1025" DrawAspect="Icon" ObjectID="_1813125190" r:id="rId11"/>
        </w:object>
      </w:r>
    </w:p>
    <w:p w14:paraId="63B76F76" w14:textId="77777777" w:rsidR="008B5AC7" w:rsidRPr="00C17AEE" w:rsidRDefault="00C17AEE" w:rsidP="00C17AEE">
      <w:pPr>
        <w:spacing w:before="29" w:after="0" w:line="240" w:lineRule="auto"/>
        <w:ind w:right="-20"/>
        <w:rPr>
          <w:rFonts w:ascii="Arial" w:eastAsia="Arial" w:hAnsi="Arial" w:cs="Arial"/>
          <w:sz w:val="24"/>
          <w:szCs w:val="24"/>
        </w:rPr>
      </w:pPr>
      <w:r>
        <w:t xml:space="preserve"> </w:t>
      </w:r>
    </w:p>
    <w:sectPr w:rsidR="008B5AC7" w:rsidRPr="00C17AEE">
      <w:footerReference w:type="default" r:id="rId12"/>
      <w:pgSz w:w="11920" w:h="16840"/>
      <w:pgMar w:top="880" w:right="1180" w:bottom="500" w:left="1340" w:header="0" w:footer="31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017B24" w14:textId="77777777" w:rsidR="002C50BB" w:rsidRDefault="002C50BB">
      <w:pPr>
        <w:spacing w:after="0" w:line="240" w:lineRule="auto"/>
      </w:pPr>
      <w:r>
        <w:separator/>
      </w:r>
    </w:p>
  </w:endnote>
  <w:endnote w:type="continuationSeparator" w:id="0">
    <w:p w14:paraId="7F1ABA4C" w14:textId="77777777" w:rsidR="002C50BB" w:rsidRDefault="002C50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AF922" w14:textId="77777777" w:rsidR="00902418" w:rsidRDefault="000E3817">
    <w:pPr>
      <w:spacing w:after="0" w:line="200" w:lineRule="exact"/>
      <w:rPr>
        <w:sz w:val="20"/>
        <w:szCs w:val="20"/>
      </w:rPr>
    </w:pPr>
    <w:r>
      <w:rPr>
        <w:noProof/>
        <w:lang w:val="en-GB" w:eastAsia="en-GB"/>
      </w:rPr>
      <mc:AlternateContent>
        <mc:Choice Requires="wps">
          <w:drawing>
            <wp:anchor distT="0" distB="0" distL="114300" distR="114300" simplePos="0" relativeHeight="251656704" behindDoc="1" locked="0" layoutInCell="1" allowOverlap="1" wp14:anchorId="362AA479" wp14:editId="1CF49232">
              <wp:simplePos x="0" y="0"/>
              <wp:positionH relativeFrom="page">
                <wp:posOffset>901700</wp:posOffset>
              </wp:positionH>
              <wp:positionV relativeFrom="page">
                <wp:posOffset>10351135</wp:posOffset>
              </wp:positionV>
              <wp:extent cx="3946525" cy="13970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46525"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F97125" w14:textId="77777777" w:rsidR="00902418" w:rsidRDefault="00C47B8B">
                          <w:pPr>
                            <w:spacing w:after="0" w:line="204" w:lineRule="exact"/>
                            <w:ind w:left="20" w:right="-47"/>
                            <w:rPr>
                              <w:rFonts w:ascii="Arial" w:eastAsia="Arial" w:hAnsi="Arial" w:cs="Arial"/>
                              <w:sz w:val="18"/>
                              <w:szCs w:val="18"/>
                            </w:rPr>
                          </w:pPr>
                          <w:r>
                            <w:rPr>
                              <w:rFonts w:ascii="Arial" w:eastAsia="Arial" w:hAnsi="Arial" w:cs="Arial"/>
                              <w:i/>
                              <w:sz w:val="18"/>
                              <w:szCs w:val="18"/>
                            </w:rPr>
                            <w:t>N</w:t>
                          </w:r>
                          <w:r>
                            <w:rPr>
                              <w:rFonts w:ascii="Arial" w:eastAsia="Arial" w:hAnsi="Arial" w:cs="Arial"/>
                              <w:i/>
                              <w:spacing w:val="-1"/>
                              <w:sz w:val="18"/>
                              <w:szCs w:val="18"/>
                            </w:rPr>
                            <w:t>H</w:t>
                          </w:r>
                          <w:r>
                            <w:rPr>
                              <w:rFonts w:ascii="Arial" w:eastAsia="Arial" w:hAnsi="Arial" w:cs="Arial"/>
                              <w:i/>
                              <w:sz w:val="18"/>
                              <w:szCs w:val="18"/>
                            </w:rPr>
                            <w:t>S H</w:t>
                          </w:r>
                          <w:r>
                            <w:rPr>
                              <w:rFonts w:ascii="Arial" w:eastAsia="Arial" w:hAnsi="Arial" w:cs="Arial"/>
                              <w:i/>
                              <w:spacing w:val="1"/>
                              <w:sz w:val="18"/>
                              <w:szCs w:val="18"/>
                            </w:rPr>
                            <w:t>ul</w:t>
                          </w:r>
                          <w:r>
                            <w:rPr>
                              <w:rFonts w:ascii="Arial" w:eastAsia="Arial" w:hAnsi="Arial" w:cs="Arial"/>
                              <w:i/>
                              <w:sz w:val="18"/>
                              <w:szCs w:val="18"/>
                            </w:rPr>
                            <w:t>l</w:t>
                          </w:r>
                          <w:r>
                            <w:rPr>
                              <w:rFonts w:ascii="Arial" w:eastAsia="Arial" w:hAnsi="Arial" w:cs="Arial"/>
                              <w:i/>
                              <w:spacing w:val="1"/>
                              <w:sz w:val="18"/>
                              <w:szCs w:val="18"/>
                            </w:rPr>
                            <w:t xml:space="preserve"> </w:t>
                          </w:r>
                          <w:r>
                            <w:rPr>
                              <w:rFonts w:ascii="Arial" w:eastAsia="Arial" w:hAnsi="Arial" w:cs="Arial"/>
                              <w:i/>
                              <w:sz w:val="18"/>
                              <w:szCs w:val="18"/>
                            </w:rPr>
                            <w:t>CCG</w:t>
                          </w:r>
                          <w:r>
                            <w:rPr>
                              <w:rFonts w:ascii="Arial" w:eastAsia="Arial" w:hAnsi="Arial" w:cs="Arial"/>
                              <w:i/>
                              <w:spacing w:val="-1"/>
                              <w:sz w:val="18"/>
                              <w:szCs w:val="18"/>
                            </w:rPr>
                            <w:t xml:space="preserve"> </w:t>
                          </w:r>
                          <w:r>
                            <w:rPr>
                              <w:rFonts w:ascii="Arial" w:eastAsia="Arial" w:hAnsi="Arial" w:cs="Arial"/>
                              <w:i/>
                              <w:sz w:val="18"/>
                              <w:szCs w:val="18"/>
                            </w:rPr>
                            <w:t>–</w:t>
                          </w:r>
                          <w:r>
                            <w:rPr>
                              <w:rFonts w:ascii="Arial" w:eastAsia="Arial" w:hAnsi="Arial" w:cs="Arial"/>
                              <w:i/>
                              <w:spacing w:val="1"/>
                              <w:sz w:val="18"/>
                              <w:szCs w:val="18"/>
                            </w:rPr>
                            <w:t xml:space="preserve"> </w:t>
                          </w:r>
                          <w:r>
                            <w:rPr>
                              <w:rFonts w:ascii="Arial" w:eastAsia="Arial" w:hAnsi="Arial" w:cs="Arial"/>
                              <w:i/>
                              <w:spacing w:val="-1"/>
                              <w:sz w:val="18"/>
                              <w:szCs w:val="18"/>
                            </w:rPr>
                            <w:t>G</w:t>
                          </w:r>
                          <w:r>
                            <w:rPr>
                              <w:rFonts w:ascii="Arial" w:eastAsia="Arial" w:hAnsi="Arial" w:cs="Arial"/>
                              <w:i/>
                              <w:spacing w:val="1"/>
                              <w:sz w:val="18"/>
                              <w:szCs w:val="18"/>
                            </w:rPr>
                            <w:t>ene</w:t>
                          </w:r>
                          <w:r>
                            <w:rPr>
                              <w:rFonts w:ascii="Arial" w:eastAsia="Arial" w:hAnsi="Arial" w:cs="Arial"/>
                              <w:i/>
                              <w:spacing w:val="-2"/>
                              <w:sz w:val="18"/>
                              <w:szCs w:val="18"/>
                            </w:rPr>
                            <w:t>r</w:t>
                          </w:r>
                          <w:r>
                            <w:rPr>
                              <w:rFonts w:ascii="Arial" w:eastAsia="Arial" w:hAnsi="Arial" w:cs="Arial"/>
                              <w:i/>
                              <w:spacing w:val="1"/>
                              <w:sz w:val="18"/>
                              <w:szCs w:val="18"/>
                            </w:rPr>
                            <w:t>a</w:t>
                          </w:r>
                          <w:r>
                            <w:rPr>
                              <w:rFonts w:ascii="Arial" w:eastAsia="Arial" w:hAnsi="Arial" w:cs="Arial"/>
                              <w:i/>
                              <w:sz w:val="18"/>
                              <w:szCs w:val="18"/>
                            </w:rPr>
                            <w:t>l</w:t>
                          </w:r>
                          <w:r>
                            <w:rPr>
                              <w:rFonts w:ascii="Arial" w:eastAsia="Arial" w:hAnsi="Arial" w:cs="Arial"/>
                              <w:i/>
                              <w:spacing w:val="1"/>
                              <w:sz w:val="18"/>
                              <w:szCs w:val="18"/>
                            </w:rPr>
                            <w:t xml:space="preserve"> </w:t>
                          </w:r>
                          <w:r>
                            <w:rPr>
                              <w:rFonts w:ascii="Arial" w:eastAsia="Arial" w:hAnsi="Arial" w:cs="Arial"/>
                              <w:i/>
                              <w:sz w:val="18"/>
                              <w:szCs w:val="18"/>
                            </w:rPr>
                            <w:t>C</w:t>
                          </w:r>
                          <w:r>
                            <w:rPr>
                              <w:rFonts w:ascii="Arial" w:eastAsia="Arial" w:hAnsi="Arial" w:cs="Arial"/>
                              <w:i/>
                              <w:spacing w:val="-2"/>
                              <w:sz w:val="18"/>
                              <w:szCs w:val="18"/>
                            </w:rPr>
                            <w:t>o</w:t>
                          </w:r>
                          <w:r>
                            <w:rPr>
                              <w:rFonts w:ascii="Arial" w:eastAsia="Arial" w:hAnsi="Arial" w:cs="Arial"/>
                              <w:i/>
                              <w:spacing w:val="-1"/>
                              <w:sz w:val="18"/>
                              <w:szCs w:val="18"/>
                            </w:rPr>
                            <w:t>mm</w:t>
                          </w:r>
                          <w:r>
                            <w:rPr>
                              <w:rFonts w:ascii="Arial" w:eastAsia="Arial" w:hAnsi="Arial" w:cs="Arial"/>
                              <w:i/>
                              <w:spacing w:val="1"/>
                              <w:sz w:val="18"/>
                              <w:szCs w:val="18"/>
                            </w:rPr>
                            <w:t>issio</w:t>
                          </w:r>
                          <w:r>
                            <w:rPr>
                              <w:rFonts w:ascii="Arial" w:eastAsia="Arial" w:hAnsi="Arial" w:cs="Arial"/>
                              <w:i/>
                              <w:spacing w:val="-2"/>
                              <w:sz w:val="18"/>
                              <w:szCs w:val="18"/>
                            </w:rPr>
                            <w:t>n</w:t>
                          </w:r>
                          <w:r>
                            <w:rPr>
                              <w:rFonts w:ascii="Arial" w:eastAsia="Arial" w:hAnsi="Arial" w:cs="Arial"/>
                              <w:i/>
                              <w:spacing w:val="1"/>
                              <w:sz w:val="18"/>
                              <w:szCs w:val="18"/>
                            </w:rPr>
                            <w:t>in</w:t>
                          </w:r>
                          <w:r>
                            <w:rPr>
                              <w:rFonts w:ascii="Arial" w:eastAsia="Arial" w:hAnsi="Arial" w:cs="Arial"/>
                              <w:i/>
                              <w:sz w:val="18"/>
                              <w:szCs w:val="18"/>
                            </w:rPr>
                            <w:t>g</w:t>
                          </w:r>
                          <w:r>
                            <w:rPr>
                              <w:rFonts w:ascii="Arial" w:eastAsia="Arial" w:hAnsi="Arial" w:cs="Arial"/>
                              <w:i/>
                              <w:spacing w:val="1"/>
                              <w:sz w:val="18"/>
                              <w:szCs w:val="18"/>
                            </w:rPr>
                            <w:t xml:space="preserve"> </w:t>
                          </w:r>
                          <w:r>
                            <w:rPr>
                              <w:rFonts w:ascii="Arial" w:eastAsia="Arial" w:hAnsi="Arial" w:cs="Arial"/>
                              <w:i/>
                              <w:spacing w:val="-2"/>
                              <w:sz w:val="18"/>
                              <w:szCs w:val="18"/>
                            </w:rPr>
                            <w:t>P</w:t>
                          </w:r>
                          <w:r>
                            <w:rPr>
                              <w:rFonts w:ascii="Arial" w:eastAsia="Arial" w:hAnsi="Arial" w:cs="Arial"/>
                              <w:i/>
                              <w:spacing w:val="1"/>
                              <w:sz w:val="18"/>
                              <w:szCs w:val="18"/>
                            </w:rPr>
                            <w:t>ol</w:t>
                          </w:r>
                          <w:r>
                            <w:rPr>
                              <w:rFonts w:ascii="Arial" w:eastAsia="Arial" w:hAnsi="Arial" w:cs="Arial"/>
                              <w:i/>
                              <w:spacing w:val="-2"/>
                              <w:sz w:val="18"/>
                              <w:szCs w:val="18"/>
                            </w:rPr>
                            <w:t>i</w:t>
                          </w:r>
                          <w:r>
                            <w:rPr>
                              <w:rFonts w:ascii="Arial" w:eastAsia="Arial" w:hAnsi="Arial" w:cs="Arial"/>
                              <w:i/>
                              <w:spacing w:val="1"/>
                              <w:sz w:val="18"/>
                              <w:szCs w:val="18"/>
                            </w:rPr>
                            <w:t>c</w:t>
                          </w:r>
                          <w:r>
                            <w:rPr>
                              <w:rFonts w:ascii="Arial" w:eastAsia="Arial" w:hAnsi="Arial" w:cs="Arial"/>
                              <w:i/>
                              <w:sz w:val="18"/>
                              <w:szCs w:val="18"/>
                            </w:rPr>
                            <w:t>y</w:t>
                          </w:r>
                          <w:r>
                            <w:rPr>
                              <w:rFonts w:ascii="Arial" w:eastAsia="Arial" w:hAnsi="Arial" w:cs="Arial"/>
                              <w:i/>
                              <w:spacing w:val="2"/>
                              <w:sz w:val="18"/>
                              <w:szCs w:val="18"/>
                            </w:rPr>
                            <w:t xml:space="preserve"> </w:t>
                          </w:r>
                          <w:r>
                            <w:rPr>
                              <w:rFonts w:ascii="Arial" w:eastAsia="Arial" w:hAnsi="Arial" w:cs="Arial"/>
                              <w:i/>
                              <w:sz w:val="18"/>
                              <w:szCs w:val="18"/>
                            </w:rPr>
                            <w:t>–</w:t>
                          </w:r>
                          <w:r>
                            <w:rPr>
                              <w:rFonts w:ascii="Arial" w:eastAsia="Arial" w:hAnsi="Arial" w:cs="Arial"/>
                              <w:i/>
                              <w:spacing w:val="1"/>
                              <w:sz w:val="18"/>
                              <w:szCs w:val="18"/>
                            </w:rPr>
                            <w:t xml:space="preserve"> </w:t>
                          </w:r>
                          <w:r w:rsidR="00AE73C8">
                            <w:rPr>
                              <w:rFonts w:ascii="Arial" w:eastAsia="Arial" w:hAnsi="Arial" w:cs="Arial"/>
                              <w:i/>
                              <w:sz w:val="18"/>
                              <w:szCs w:val="18"/>
                            </w:rPr>
                            <w:t>CGMS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62AA479" id="_x0000_t202" coordsize="21600,21600" o:spt="202" path="m,l,21600r21600,l21600,xe">
              <v:stroke joinstyle="miter"/>
              <v:path gradientshapeok="t" o:connecttype="rect"/>
            </v:shapetype>
            <v:shape id="Text Box 2" o:spid="_x0000_s1026" type="#_x0000_t202" style="position:absolute;margin-left:71pt;margin-top:815.05pt;width:310.75pt;height:11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oN31wEAAJEDAAAOAAAAZHJzL2Uyb0RvYy54bWysU8Fu1DAQvSPxD5bvbHa3tNBos1VpVYRU&#10;ClLpB0wcJ7FIPGbs3WT5esbOZgv0hrhY4/H4+b03483V2Hdir8kbtIVcLZZSaKuwMrYp5NO3uzfv&#10;pfABbAUdWl3Ig/byavv61WZwuV5ji12lSTCI9fngCtmG4PIs86rVPfgFOm35sEbqIfCWmqwiGBi9&#10;77L1cnmRDUiVI1Tae87eTodym/DrWqvwpa69DqIrJHMLaaW0lnHNthvIGwLXGnWkAf/Aogdj+dET&#10;1C0EEDsyL6B6owg91mGhsM+wro3SSQOrWS3/UvPYgtNJC5vj3ckm//9g1cP+0X0lEcYPOHIDkwjv&#10;7lF998LiTQu20ddEOLQaKn54FS3LBufz49Votc99BCmHz1hxk2EXMAGNNfXRFdYpGJ0bcDiZrscg&#10;FCfPLt9enK/PpVB8tjq7fLdMXckgn2878uGjxl7EoJDETU3osL/3IbKBfC6Jj1m8M12XGtvZPxJc&#10;GDOJfSQ8UQ9jOXJ1VFFidWAdhNOc8Fxz0CL9lGLgGSmk/7ED0lJ0nyx7EQdqDmgOyjkAq/hqIYMU&#10;U3gTpsHbOTJNy8iT2xav2a/aJCnPLI48ue9J4XFG42D9vk9Vzz9p+wsAAP//AwBQSwMEFAAGAAgA&#10;AAAhACVgP2LhAAAADQEAAA8AAABkcnMvZG93bnJldi54bWxMj8FOwzAQRO9I/IO1SNyonZQGCHGq&#10;CsEJCTUNB45O7CZW43WI3Tb8PdsT3HZ2R7NvivXsBnYyU7AeJSQLAcxg67XFTsJn/Xb3CCxEhVoN&#10;Ho2EHxNgXV5fFSrX/oyVOe1ixygEQ64k9DGOOeeh7Y1TYeFHg3Tb+8mpSHLquJ7UmcLdwFMhMu6U&#10;RfrQq9G89KY97I5OwuYLq1f7/dFsq31l6/pJ4Ht2kPL2Zt48A4tmjn9muOATOpTE1Pgj6sAG0vcp&#10;dYk0ZEuRACPLQ7ZcAWsuq1WaAC8L/r9F+QsAAP//AwBQSwECLQAUAAYACAAAACEAtoM4kv4AAADh&#10;AQAAEwAAAAAAAAAAAAAAAAAAAAAAW0NvbnRlbnRfVHlwZXNdLnhtbFBLAQItABQABgAIAAAAIQA4&#10;/SH/1gAAAJQBAAALAAAAAAAAAAAAAAAAAC8BAABfcmVscy8ucmVsc1BLAQItABQABgAIAAAAIQAJ&#10;HoN31wEAAJEDAAAOAAAAAAAAAAAAAAAAAC4CAABkcnMvZTJvRG9jLnhtbFBLAQItABQABgAIAAAA&#10;IQAlYD9i4QAAAA0BAAAPAAAAAAAAAAAAAAAAADEEAABkcnMvZG93bnJldi54bWxQSwUGAAAAAAQA&#10;BADzAAAAPwUAAAAA&#10;" filled="f" stroked="f">
              <v:textbox inset="0,0,0,0">
                <w:txbxContent>
                  <w:p w14:paraId="75F97125" w14:textId="77777777" w:rsidR="00902418" w:rsidRDefault="00C47B8B">
                    <w:pPr>
                      <w:spacing w:after="0" w:line="204" w:lineRule="exact"/>
                      <w:ind w:left="20" w:right="-47"/>
                      <w:rPr>
                        <w:rFonts w:ascii="Arial" w:eastAsia="Arial" w:hAnsi="Arial" w:cs="Arial"/>
                        <w:sz w:val="18"/>
                        <w:szCs w:val="18"/>
                      </w:rPr>
                    </w:pPr>
                    <w:r>
                      <w:rPr>
                        <w:rFonts w:ascii="Arial" w:eastAsia="Arial" w:hAnsi="Arial" w:cs="Arial"/>
                        <w:i/>
                        <w:sz w:val="18"/>
                        <w:szCs w:val="18"/>
                      </w:rPr>
                      <w:t>N</w:t>
                    </w:r>
                    <w:r>
                      <w:rPr>
                        <w:rFonts w:ascii="Arial" w:eastAsia="Arial" w:hAnsi="Arial" w:cs="Arial"/>
                        <w:i/>
                        <w:spacing w:val="-1"/>
                        <w:sz w:val="18"/>
                        <w:szCs w:val="18"/>
                      </w:rPr>
                      <w:t>H</w:t>
                    </w:r>
                    <w:r>
                      <w:rPr>
                        <w:rFonts w:ascii="Arial" w:eastAsia="Arial" w:hAnsi="Arial" w:cs="Arial"/>
                        <w:i/>
                        <w:sz w:val="18"/>
                        <w:szCs w:val="18"/>
                      </w:rPr>
                      <w:t>S H</w:t>
                    </w:r>
                    <w:r>
                      <w:rPr>
                        <w:rFonts w:ascii="Arial" w:eastAsia="Arial" w:hAnsi="Arial" w:cs="Arial"/>
                        <w:i/>
                        <w:spacing w:val="1"/>
                        <w:sz w:val="18"/>
                        <w:szCs w:val="18"/>
                      </w:rPr>
                      <w:t>ul</w:t>
                    </w:r>
                    <w:r>
                      <w:rPr>
                        <w:rFonts w:ascii="Arial" w:eastAsia="Arial" w:hAnsi="Arial" w:cs="Arial"/>
                        <w:i/>
                        <w:sz w:val="18"/>
                        <w:szCs w:val="18"/>
                      </w:rPr>
                      <w:t>l</w:t>
                    </w:r>
                    <w:r>
                      <w:rPr>
                        <w:rFonts w:ascii="Arial" w:eastAsia="Arial" w:hAnsi="Arial" w:cs="Arial"/>
                        <w:i/>
                        <w:spacing w:val="1"/>
                        <w:sz w:val="18"/>
                        <w:szCs w:val="18"/>
                      </w:rPr>
                      <w:t xml:space="preserve"> </w:t>
                    </w:r>
                    <w:r>
                      <w:rPr>
                        <w:rFonts w:ascii="Arial" w:eastAsia="Arial" w:hAnsi="Arial" w:cs="Arial"/>
                        <w:i/>
                        <w:sz w:val="18"/>
                        <w:szCs w:val="18"/>
                      </w:rPr>
                      <w:t>CCG</w:t>
                    </w:r>
                    <w:r>
                      <w:rPr>
                        <w:rFonts w:ascii="Arial" w:eastAsia="Arial" w:hAnsi="Arial" w:cs="Arial"/>
                        <w:i/>
                        <w:spacing w:val="-1"/>
                        <w:sz w:val="18"/>
                        <w:szCs w:val="18"/>
                      </w:rPr>
                      <w:t xml:space="preserve"> </w:t>
                    </w:r>
                    <w:r>
                      <w:rPr>
                        <w:rFonts w:ascii="Arial" w:eastAsia="Arial" w:hAnsi="Arial" w:cs="Arial"/>
                        <w:i/>
                        <w:sz w:val="18"/>
                        <w:szCs w:val="18"/>
                      </w:rPr>
                      <w:t>–</w:t>
                    </w:r>
                    <w:r>
                      <w:rPr>
                        <w:rFonts w:ascii="Arial" w:eastAsia="Arial" w:hAnsi="Arial" w:cs="Arial"/>
                        <w:i/>
                        <w:spacing w:val="1"/>
                        <w:sz w:val="18"/>
                        <w:szCs w:val="18"/>
                      </w:rPr>
                      <w:t xml:space="preserve"> </w:t>
                    </w:r>
                    <w:r>
                      <w:rPr>
                        <w:rFonts w:ascii="Arial" w:eastAsia="Arial" w:hAnsi="Arial" w:cs="Arial"/>
                        <w:i/>
                        <w:spacing w:val="-1"/>
                        <w:sz w:val="18"/>
                        <w:szCs w:val="18"/>
                      </w:rPr>
                      <w:t>G</w:t>
                    </w:r>
                    <w:r>
                      <w:rPr>
                        <w:rFonts w:ascii="Arial" w:eastAsia="Arial" w:hAnsi="Arial" w:cs="Arial"/>
                        <w:i/>
                        <w:spacing w:val="1"/>
                        <w:sz w:val="18"/>
                        <w:szCs w:val="18"/>
                      </w:rPr>
                      <w:t>ene</w:t>
                    </w:r>
                    <w:r>
                      <w:rPr>
                        <w:rFonts w:ascii="Arial" w:eastAsia="Arial" w:hAnsi="Arial" w:cs="Arial"/>
                        <w:i/>
                        <w:spacing w:val="-2"/>
                        <w:sz w:val="18"/>
                        <w:szCs w:val="18"/>
                      </w:rPr>
                      <w:t>r</w:t>
                    </w:r>
                    <w:r>
                      <w:rPr>
                        <w:rFonts w:ascii="Arial" w:eastAsia="Arial" w:hAnsi="Arial" w:cs="Arial"/>
                        <w:i/>
                        <w:spacing w:val="1"/>
                        <w:sz w:val="18"/>
                        <w:szCs w:val="18"/>
                      </w:rPr>
                      <w:t>a</w:t>
                    </w:r>
                    <w:r>
                      <w:rPr>
                        <w:rFonts w:ascii="Arial" w:eastAsia="Arial" w:hAnsi="Arial" w:cs="Arial"/>
                        <w:i/>
                        <w:sz w:val="18"/>
                        <w:szCs w:val="18"/>
                      </w:rPr>
                      <w:t>l</w:t>
                    </w:r>
                    <w:r>
                      <w:rPr>
                        <w:rFonts w:ascii="Arial" w:eastAsia="Arial" w:hAnsi="Arial" w:cs="Arial"/>
                        <w:i/>
                        <w:spacing w:val="1"/>
                        <w:sz w:val="18"/>
                        <w:szCs w:val="18"/>
                      </w:rPr>
                      <w:t xml:space="preserve"> </w:t>
                    </w:r>
                    <w:r>
                      <w:rPr>
                        <w:rFonts w:ascii="Arial" w:eastAsia="Arial" w:hAnsi="Arial" w:cs="Arial"/>
                        <w:i/>
                        <w:sz w:val="18"/>
                        <w:szCs w:val="18"/>
                      </w:rPr>
                      <w:t>C</w:t>
                    </w:r>
                    <w:r>
                      <w:rPr>
                        <w:rFonts w:ascii="Arial" w:eastAsia="Arial" w:hAnsi="Arial" w:cs="Arial"/>
                        <w:i/>
                        <w:spacing w:val="-2"/>
                        <w:sz w:val="18"/>
                        <w:szCs w:val="18"/>
                      </w:rPr>
                      <w:t>o</w:t>
                    </w:r>
                    <w:r>
                      <w:rPr>
                        <w:rFonts w:ascii="Arial" w:eastAsia="Arial" w:hAnsi="Arial" w:cs="Arial"/>
                        <w:i/>
                        <w:spacing w:val="-1"/>
                        <w:sz w:val="18"/>
                        <w:szCs w:val="18"/>
                      </w:rPr>
                      <w:t>mm</w:t>
                    </w:r>
                    <w:r>
                      <w:rPr>
                        <w:rFonts w:ascii="Arial" w:eastAsia="Arial" w:hAnsi="Arial" w:cs="Arial"/>
                        <w:i/>
                        <w:spacing w:val="1"/>
                        <w:sz w:val="18"/>
                        <w:szCs w:val="18"/>
                      </w:rPr>
                      <w:t>issio</w:t>
                    </w:r>
                    <w:r>
                      <w:rPr>
                        <w:rFonts w:ascii="Arial" w:eastAsia="Arial" w:hAnsi="Arial" w:cs="Arial"/>
                        <w:i/>
                        <w:spacing w:val="-2"/>
                        <w:sz w:val="18"/>
                        <w:szCs w:val="18"/>
                      </w:rPr>
                      <w:t>n</w:t>
                    </w:r>
                    <w:r>
                      <w:rPr>
                        <w:rFonts w:ascii="Arial" w:eastAsia="Arial" w:hAnsi="Arial" w:cs="Arial"/>
                        <w:i/>
                        <w:spacing w:val="1"/>
                        <w:sz w:val="18"/>
                        <w:szCs w:val="18"/>
                      </w:rPr>
                      <w:t>in</w:t>
                    </w:r>
                    <w:r>
                      <w:rPr>
                        <w:rFonts w:ascii="Arial" w:eastAsia="Arial" w:hAnsi="Arial" w:cs="Arial"/>
                        <w:i/>
                        <w:sz w:val="18"/>
                        <w:szCs w:val="18"/>
                      </w:rPr>
                      <w:t>g</w:t>
                    </w:r>
                    <w:r>
                      <w:rPr>
                        <w:rFonts w:ascii="Arial" w:eastAsia="Arial" w:hAnsi="Arial" w:cs="Arial"/>
                        <w:i/>
                        <w:spacing w:val="1"/>
                        <w:sz w:val="18"/>
                        <w:szCs w:val="18"/>
                      </w:rPr>
                      <w:t xml:space="preserve"> </w:t>
                    </w:r>
                    <w:r>
                      <w:rPr>
                        <w:rFonts w:ascii="Arial" w:eastAsia="Arial" w:hAnsi="Arial" w:cs="Arial"/>
                        <w:i/>
                        <w:spacing w:val="-2"/>
                        <w:sz w:val="18"/>
                        <w:szCs w:val="18"/>
                      </w:rPr>
                      <w:t>P</w:t>
                    </w:r>
                    <w:r>
                      <w:rPr>
                        <w:rFonts w:ascii="Arial" w:eastAsia="Arial" w:hAnsi="Arial" w:cs="Arial"/>
                        <w:i/>
                        <w:spacing w:val="1"/>
                        <w:sz w:val="18"/>
                        <w:szCs w:val="18"/>
                      </w:rPr>
                      <w:t>ol</w:t>
                    </w:r>
                    <w:r>
                      <w:rPr>
                        <w:rFonts w:ascii="Arial" w:eastAsia="Arial" w:hAnsi="Arial" w:cs="Arial"/>
                        <w:i/>
                        <w:spacing w:val="-2"/>
                        <w:sz w:val="18"/>
                        <w:szCs w:val="18"/>
                      </w:rPr>
                      <w:t>i</w:t>
                    </w:r>
                    <w:r>
                      <w:rPr>
                        <w:rFonts w:ascii="Arial" w:eastAsia="Arial" w:hAnsi="Arial" w:cs="Arial"/>
                        <w:i/>
                        <w:spacing w:val="1"/>
                        <w:sz w:val="18"/>
                        <w:szCs w:val="18"/>
                      </w:rPr>
                      <w:t>c</w:t>
                    </w:r>
                    <w:r>
                      <w:rPr>
                        <w:rFonts w:ascii="Arial" w:eastAsia="Arial" w:hAnsi="Arial" w:cs="Arial"/>
                        <w:i/>
                        <w:sz w:val="18"/>
                        <w:szCs w:val="18"/>
                      </w:rPr>
                      <w:t>y</w:t>
                    </w:r>
                    <w:r>
                      <w:rPr>
                        <w:rFonts w:ascii="Arial" w:eastAsia="Arial" w:hAnsi="Arial" w:cs="Arial"/>
                        <w:i/>
                        <w:spacing w:val="2"/>
                        <w:sz w:val="18"/>
                        <w:szCs w:val="18"/>
                      </w:rPr>
                      <w:t xml:space="preserve"> </w:t>
                    </w:r>
                    <w:r>
                      <w:rPr>
                        <w:rFonts w:ascii="Arial" w:eastAsia="Arial" w:hAnsi="Arial" w:cs="Arial"/>
                        <w:i/>
                        <w:sz w:val="18"/>
                        <w:szCs w:val="18"/>
                      </w:rPr>
                      <w:t>–</w:t>
                    </w:r>
                    <w:r>
                      <w:rPr>
                        <w:rFonts w:ascii="Arial" w:eastAsia="Arial" w:hAnsi="Arial" w:cs="Arial"/>
                        <w:i/>
                        <w:spacing w:val="1"/>
                        <w:sz w:val="18"/>
                        <w:szCs w:val="18"/>
                      </w:rPr>
                      <w:t xml:space="preserve"> </w:t>
                    </w:r>
                    <w:r w:rsidR="00AE73C8">
                      <w:rPr>
                        <w:rFonts w:ascii="Arial" w:eastAsia="Arial" w:hAnsi="Arial" w:cs="Arial"/>
                        <w:i/>
                        <w:sz w:val="18"/>
                        <w:szCs w:val="18"/>
                      </w:rPr>
                      <w:t>CGMS</w:t>
                    </w:r>
                  </w:p>
                </w:txbxContent>
              </v:textbox>
              <w10:wrap anchorx="page" anchory="page"/>
            </v:shape>
          </w:pict>
        </mc:Fallback>
      </mc:AlternateContent>
    </w:r>
    <w:r>
      <w:rPr>
        <w:noProof/>
        <w:lang w:val="en-GB" w:eastAsia="en-GB"/>
      </w:rPr>
      <mc:AlternateContent>
        <mc:Choice Requires="wps">
          <w:drawing>
            <wp:anchor distT="0" distB="0" distL="114300" distR="114300" simplePos="0" relativeHeight="251657728" behindDoc="1" locked="0" layoutInCell="1" allowOverlap="1" wp14:anchorId="6D9952A4" wp14:editId="2E044C8C">
              <wp:simplePos x="0" y="0"/>
              <wp:positionH relativeFrom="page">
                <wp:posOffset>6127115</wp:posOffset>
              </wp:positionH>
              <wp:positionV relativeFrom="page">
                <wp:posOffset>10351135</wp:posOffset>
              </wp:positionV>
              <wp:extent cx="628650" cy="139700"/>
              <wp:effectExtent l="254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65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15ABC3" w14:textId="77777777" w:rsidR="00902418" w:rsidRDefault="00C47B8B">
                          <w:pPr>
                            <w:spacing w:after="0" w:line="204" w:lineRule="exact"/>
                            <w:ind w:left="20" w:right="-47"/>
                            <w:rPr>
                              <w:rFonts w:ascii="Arial" w:eastAsia="Arial" w:hAnsi="Arial" w:cs="Arial"/>
                              <w:sz w:val="18"/>
                              <w:szCs w:val="18"/>
                            </w:rPr>
                          </w:pPr>
                          <w:r>
                            <w:rPr>
                              <w:rFonts w:ascii="Arial" w:eastAsia="Arial" w:hAnsi="Arial" w:cs="Arial"/>
                              <w:b/>
                              <w:bCs/>
                              <w:i/>
                              <w:spacing w:val="-3"/>
                              <w:sz w:val="18"/>
                              <w:szCs w:val="18"/>
                            </w:rPr>
                            <w:t>P</w:t>
                          </w:r>
                          <w:r>
                            <w:rPr>
                              <w:rFonts w:ascii="Arial" w:eastAsia="Arial" w:hAnsi="Arial" w:cs="Arial"/>
                              <w:b/>
                              <w:bCs/>
                              <w:i/>
                              <w:spacing w:val="1"/>
                              <w:sz w:val="18"/>
                              <w:szCs w:val="18"/>
                            </w:rPr>
                            <w:t>a</w:t>
                          </w:r>
                          <w:r>
                            <w:rPr>
                              <w:rFonts w:ascii="Arial" w:eastAsia="Arial" w:hAnsi="Arial" w:cs="Arial"/>
                              <w:b/>
                              <w:bCs/>
                              <w:i/>
                              <w:sz w:val="18"/>
                              <w:szCs w:val="18"/>
                            </w:rPr>
                            <w:t>ge</w:t>
                          </w:r>
                          <w:r>
                            <w:rPr>
                              <w:rFonts w:ascii="Arial" w:eastAsia="Arial" w:hAnsi="Arial" w:cs="Arial"/>
                              <w:b/>
                              <w:bCs/>
                              <w:i/>
                              <w:spacing w:val="-1"/>
                              <w:sz w:val="18"/>
                              <w:szCs w:val="18"/>
                            </w:rPr>
                            <w:t xml:space="preserve"> </w:t>
                          </w:r>
                          <w:r>
                            <w:fldChar w:fldCharType="begin"/>
                          </w:r>
                          <w:r>
                            <w:rPr>
                              <w:rFonts w:ascii="Arial" w:eastAsia="Arial" w:hAnsi="Arial" w:cs="Arial"/>
                              <w:b/>
                              <w:bCs/>
                              <w:i/>
                              <w:sz w:val="18"/>
                              <w:szCs w:val="18"/>
                            </w:rPr>
                            <w:instrText xml:space="preserve"> PAGE </w:instrText>
                          </w:r>
                          <w:r>
                            <w:fldChar w:fldCharType="separate"/>
                          </w:r>
                          <w:r w:rsidR="00CC63F5">
                            <w:rPr>
                              <w:rFonts w:ascii="Arial" w:eastAsia="Arial" w:hAnsi="Arial" w:cs="Arial"/>
                              <w:b/>
                              <w:bCs/>
                              <w:i/>
                              <w:noProof/>
                              <w:sz w:val="18"/>
                              <w:szCs w:val="18"/>
                            </w:rPr>
                            <w:t>2</w:t>
                          </w:r>
                          <w:r>
                            <w:fldChar w:fldCharType="end"/>
                          </w:r>
                          <w:r>
                            <w:rPr>
                              <w:rFonts w:ascii="Arial" w:eastAsia="Arial" w:hAnsi="Arial" w:cs="Arial"/>
                              <w:b/>
                              <w:bCs/>
                              <w:i/>
                              <w:spacing w:val="1"/>
                              <w:sz w:val="18"/>
                              <w:szCs w:val="18"/>
                            </w:rPr>
                            <w:t xml:space="preserve"> </w:t>
                          </w:r>
                          <w:r>
                            <w:rPr>
                              <w:rFonts w:ascii="Arial" w:eastAsia="Arial" w:hAnsi="Arial" w:cs="Arial"/>
                              <w:b/>
                              <w:bCs/>
                              <w:i/>
                              <w:sz w:val="18"/>
                              <w:szCs w:val="18"/>
                            </w:rPr>
                            <w:t>of</w:t>
                          </w:r>
                          <w:r>
                            <w:rPr>
                              <w:rFonts w:ascii="Arial" w:eastAsia="Arial" w:hAnsi="Arial" w:cs="Arial"/>
                              <w:b/>
                              <w:bCs/>
                              <w:i/>
                              <w:spacing w:val="1"/>
                              <w:sz w:val="18"/>
                              <w:szCs w:val="18"/>
                            </w:rPr>
                            <w:t xml:space="preserve"> </w:t>
                          </w:r>
                          <w:r w:rsidR="00D37BE2">
                            <w:rPr>
                              <w:rFonts w:ascii="Arial" w:eastAsia="Arial" w:hAnsi="Arial" w:cs="Arial"/>
                              <w:b/>
                              <w:bCs/>
                              <w:i/>
                              <w:spacing w:val="1"/>
                              <w:sz w:val="18"/>
                              <w:szCs w:val="18"/>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9952A4" id="Text Box 1" o:spid="_x0000_s1027" type="#_x0000_t202" style="position:absolute;margin-left:482.45pt;margin-top:815.05pt;width:49.5pt;height:11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pAUS2AEAAJcDAAAOAAAAZHJzL2Uyb0RvYy54bWysU9uO0zAQfUfiHyy/07RFlCVqulp2tQhp&#10;uUgLH+A4TmKReMyM26R8PWMn6XJ5Q7xY4xn7+Jwz4/312HfiZJAsuEJuVmspjNNQWdcU8uuX+xdX&#10;UlBQrlIdOFPIsyF5fXj+bD/43Gyhha4yKBjEUT74QrYh+DzLSLemV7QCbxwXa8BeBd5ik1WoBkbv&#10;u2y7Xu+yAbDyCNoQcfZuKspDwq9ro8OnuiYTRFdI5hbSimkt45od9ipvUPnW6pmG+gcWvbKOH71A&#10;3amgxBHtX1C91QgEdVhp6DOoa6tN0sBqNus/1Dy2ypukhc0hf7GJ/h+s/nh69J9RhPEtjNzAJIL8&#10;A+hvJBzctso15gYRhtaoih/eRMuywVM+X41WU04RpBw+QMVNVscACWissY+usE7B6NyA88V0Mwah&#10;ObnbXu1ecUVzafPyzet1akqm8uWyRwrvDPQiBoVE7mkCV6cHCpGMypcj8S0H97brUl8791uCD8ZM&#10;Ih/5TszDWI7CVrOyqKWE6sxqEKZp4enmoAX8IcXAk1JI+n5UaKTo3jt2JI7VEuASlEugnOarhQxS&#10;TOFtmMbv6NE2LSNPnju4YddqmxQ9sZjpcveT0HlS43j9uk+nnv7T4ScAAAD//wMAUEsDBBQABgAI&#10;AAAAIQDWtOv24AAAAA4BAAAPAAAAZHJzL2Rvd25yZXYueG1sTI/BTsMwEETvSPyDtUjcqJ0WIhLi&#10;VBWCExIiDQeOTuwmVuN1iN02/D2bExx35ml2ptjObmBnMwXrUUKyEsAMtl5b7CR81q93j8BCVKjV&#10;4NFI+DEBtuX1VaFy7S9YmfM+doxCMORKQh/jmHMe2t44FVZ+NEjewU9ORTqnjutJXSjcDXwtRMqd&#10;skgfejWa5960x/3JSdh9YfViv9+bj+pQ2brOBL6lRylvb+bdE7Bo5vgHw1KfqkNJnRp/Qh3YICFL&#10;7zNCyUg3IgG2ICLdkNYs2sM6AV4W/P+M8hcAAP//AwBQSwECLQAUAAYACAAAACEAtoM4kv4AAADh&#10;AQAAEwAAAAAAAAAAAAAAAAAAAAAAW0NvbnRlbnRfVHlwZXNdLnhtbFBLAQItABQABgAIAAAAIQA4&#10;/SH/1gAAAJQBAAALAAAAAAAAAAAAAAAAAC8BAABfcmVscy8ucmVsc1BLAQItABQABgAIAAAAIQBr&#10;pAUS2AEAAJcDAAAOAAAAAAAAAAAAAAAAAC4CAABkcnMvZTJvRG9jLnhtbFBLAQItABQABgAIAAAA&#10;IQDWtOv24AAAAA4BAAAPAAAAAAAAAAAAAAAAADIEAABkcnMvZG93bnJldi54bWxQSwUGAAAAAAQA&#10;BADzAAAAPwUAAAAA&#10;" filled="f" stroked="f">
              <v:textbox inset="0,0,0,0">
                <w:txbxContent>
                  <w:p w14:paraId="4915ABC3" w14:textId="77777777" w:rsidR="00902418" w:rsidRDefault="00C47B8B">
                    <w:pPr>
                      <w:spacing w:after="0" w:line="204" w:lineRule="exact"/>
                      <w:ind w:left="20" w:right="-47"/>
                      <w:rPr>
                        <w:rFonts w:ascii="Arial" w:eastAsia="Arial" w:hAnsi="Arial" w:cs="Arial"/>
                        <w:sz w:val="18"/>
                        <w:szCs w:val="18"/>
                      </w:rPr>
                    </w:pPr>
                    <w:r>
                      <w:rPr>
                        <w:rFonts w:ascii="Arial" w:eastAsia="Arial" w:hAnsi="Arial" w:cs="Arial"/>
                        <w:b/>
                        <w:bCs/>
                        <w:i/>
                        <w:spacing w:val="-3"/>
                        <w:sz w:val="18"/>
                        <w:szCs w:val="18"/>
                      </w:rPr>
                      <w:t>P</w:t>
                    </w:r>
                    <w:r>
                      <w:rPr>
                        <w:rFonts w:ascii="Arial" w:eastAsia="Arial" w:hAnsi="Arial" w:cs="Arial"/>
                        <w:b/>
                        <w:bCs/>
                        <w:i/>
                        <w:spacing w:val="1"/>
                        <w:sz w:val="18"/>
                        <w:szCs w:val="18"/>
                      </w:rPr>
                      <w:t>a</w:t>
                    </w:r>
                    <w:r>
                      <w:rPr>
                        <w:rFonts w:ascii="Arial" w:eastAsia="Arial" w:hAnsi="Arial" w:cs="Arial"/>
                        <w:b/>
                        <w:bCs/>
                        <w:i/>
                        <w:sz w:val="18"/>
                        <w:szCs w:val="18"/>
                      </w:rPr>
                      <w:t>ge</w:t>
                    </w:r>
                    <w:r>
                      <w:rPr>
                        <w:rFonts w:ascii="Arial" w:eastAsia="Arial" w:hAnsi="Arial" w:cs="Arial"/>
                        <w:b/>
                        <w:bCs/>
                        <w:i/>
                        <w:spacing w:val="-1"/>
                        <w:sz w:val="18"/>
                        <w:szCs w:val="18"/>
                      </w:rPr>
                      <w:t xml:space="preserve"> </w:t>
                    </w:r>
                    <w:r>
                      <w:fldChar w:fldCharType="begin"/>
                    </w:r>
                    <w:r>
                      <w:rPr>
                        <w:rFonts w:ascii="Arial" w:eastAsia="Arial" w:hAnsi="Arial" w:cs="Arial"/>
                        <w:b/>
                        <w:bCs/>
                        <w:i/>
                        <w:sz w:val="18"/>
                        <w:szCs w:val="18"/>
                      </w:rPr>
                      <w:instrText xml:space="preserve"> PAGE </w:instrText>
                    </w:r>
                    <w:r>
                      <w:fldChar w:fldCharType="separate"/>
                    </w:r>
                    <w:r w:rsidR="00CC63F5">
                      <w:rPr>
                        <w:rFonts w:ascii="Arial" w:eastAsia="Arial" w:hAnsi="Arial" w:cs="Arial"/>
                        <w:b/>
                        <w:bCs/>
                        <w:i/>
                        <w:noProof/>
                        <w:sz w:val="18"/>
                        <w:szCs w:val="18"/>
                      </w:rPr>
                      <w:t>2</w:t>
                    </w:r>
                    <w:r>
                      <w:fldChar w:fldCharType="end"/>
                    </w:r>
                    <w:r>
                      <w:rPr>
                        <w:rFonts w:ascii="Arial" w:eastAsia="Arial" w:hAnsi="Arial" w:cs="Arial"/>
                        <w:b/>
                        <w:bCs/>
                        <w:i/>
                        <w:spacing w:val="1"/>
                        <w:sz w:val="18"/>
                        <w:szCs w:val="18"/>
                      </w:rPr>
                      <w:t xml:space="preserve"> </w:t>
                    </w:r>
                    <w:r>
                      <w:rPr>
                        <w:rFonts w:ascii="Arial" w:eastAsia="Arial" w:hAnsi="Arial" w:cs="Arial"/>
                        <w:b/>
                        <w:bCs/>
                        <w:i/>
                        <w:sz w:val="18"/>
                        <w:szCs w:val="18"/>
                      </w:rPr>
                      <w:t>of</w:t>
                    </w:r>
                    <w:r>
                      <w:rPr>
                        <w:rFonts w:ascii="Arial" w:eastAsia="Arial" w:hAnsi="Arial" w:cs="Arial"/>
                        <w:b/>
                        <w:bCs/>
                        <w:i/>
                        <w:spacing w:val="1"/>
                        <w:sz w:val="18"/>
                        <w:szCs w:val="18"/>
                      </w:rPr>
                      <w:t xml:space="preserve"> </w:t>
                    </w:r>
                    <w:r w:rsidR="00D37BE2">
                      <w:rPr>
                        <w:rFonts w:ascii="Arial" w:eastAsia="Arial" w:hAnsi="Arial" w:cs="Arial"/>
                        <w:b/>
                        <w:bCs/>
                        <w:i/>
                        <w:spacing w:val="1"/>
                        <w:sz w:val="18"/>
                        <w:szCs w:val="18"/>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DFB30C" w14:textId="77777777" w:rsidR="002C50BB" w:rsidRDefault="002C50BB">
      <w:pPr>
        <w:spacing w:after="0" w:line="240" w:lineRule="auto"/>
      </w:pPr>
      <w:r>
        <w:separator/>
      </w:r>
    </w:p>
  </w:footnote>
  <w:footnote w:type="continuationSeparator" w:id="0">
    <w:p w14:paraId="3CE894D2" w14:textId="77777777" w:rsidR="002C50BB" w:rsidRDefault="002C50B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807580"/>
    <w:multiLevelType w:val="multilevel"/>
    <w:tmpl w:val="FB8E43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4D752EF"/>
    <w:multiLevelType w:val="hybridMultilevel"/>
    <w:tmpl w:val="A51CAD1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70F11CE5"/>
    <w:multiLevelType w:val="multilevel"/>
    <w:tmpl w:val="615C9B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83F4CF1"/>
    <w:multiLevelType w:val="multilevel"/>
    <w:tmpl w:val="F89E72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91067963">
    <w:abstractNumId w:val="3"/>
  </w:num>
  <w:num w:numId="2" w16cid:durableId="1540360991">
    <w:abstractNumId w:val="2"/>
  </w:num>
  <w:num w:numId="3" w16cid:durableId="454177023">
    <w:abstractNumId w:val="0"/>
  </w:num>
  <w:num w:numId="4" w16cid:durableId="12325430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8193"/>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2418"/>
    <w:rsid w:val="0001472F"/>
    <w:rsid w:val="000E3817"/>
    <w:rsid w:val="000E561E"/>
    <w:rsid w:val="00202489"/>
    <w:rsid w:val="002175F0"/>
    <w:rsid w:val="00220E7F"/>
    <w:rsid w:val="002310D6"/>
    <w:rsid w:val="00255B0B"/>
    <w:rsid w:val="00261CBA"/>
    <w:rsid w:val="0027148F"/>
    <w:rsid w:val="002C50BB"/>
    <w:rsid w:val="002F4A6B"/>
    <w:rsid w:val="003D32C6"/>
    <w:rsid w:val="003E648C"/>
    <w:rsid w:val="00453C9C"/>
    <w:rsid w:val="00490F66"/>
    <w:rsid w:val="004C2771"/>
    <w:rsid w:val="004F1901"/>
    <w:rsid w:val="0056093F"/>
    <w:rsid w:val="00651866"/>
    <w:rsid w:val="00676657"/>
    <w:rsid w:val="006C075A"/>
    <w:rsid w:val="007A6EAC"/>
    <w:rsid w:val="007B7293"/>
    <w:rsid w:val="00813201"/>
    <w:rsid w:val="008B5AC7"/>
    <w:rsid w:val="008C1E2B"/>
    <w:rsid w:val="008D1FB7"/>
    <w:rsid w:val="00902418"/>
    <w:rsid w:val="00A21E46"/>
    <w:rsid w:val="00A50947"/>
    <w:rsid w:val="00A97790"/>
    <w:rsid w:val="00AA0895"/>
    <w:rsid w:val="00AE73C8"/>
    <w:rsid w:val="00B74B96"/>
    <w:rsid w:val="00BA7D0A"/>
    <w:rsid w:val="00C17AEE"/>
    <w:rsid w:val="00C429DB"/>
    <w:rsid w:val="00C47B8B"/>
    <w:rsid w:val="00C62ADE"/>
    <w:rsid w:val="00CC63F5"/>
    <w:rsid w:val="00CE33E7"/>
    <w:rsid w:val="00D37BE2"/>
    <w:rsid w:val="00D86C20"/>
    <w:rsid w:val="00E6126C"/>
    <w:rsid w:val="00EA422B"/>
    <w:rsid w:val="00EC2A3B"/>
    <w:rsid w:val="00EC5706"/>
    <w:rsid w:val="00F10488"/>
    <w:rsid w:val="00F1282B"/>
    <w:rsid w:val="00F527DF"/>
    <w:rsid w:val="00F901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3884ADA"/>
  <w15:docId w15:val="{7C45D758-BEE0-428D-A785-C07BB875D3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D32C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D32C6"/>
    <w:rPr>
      <w:rFonts w:ascii="Tahoma" w:hAnsi="Tahoma" w:cs="Tahoma"/>
      <w:sz w:val="16"/>
      <w:szCs w:val="16"/>
    </w:rPr>
  </w:style>
  <w:style w:type="character" w:styleId="Hyperlink">
    <w:name w:val="Hyperlink"/>
    <w:basedOn w:val="DefaultParagraphFont"/>
    <w:uiPriority w:val="99"/>
    <w:unhideWhenUsed/>
    <w:rsid w:val="003E648C"/>
    <w:rPr>
      <w:color w:val="0000FF" w:themeColor="hyperlink"/>
      <w:u w:val="single"/>
    </w:rPr>
  </w:style>
  <w:style w:type="paragraph" w:styleId="Header">
    <w:name w:val="header"/>
    <w:basedOn w:val="Normal"/>
    <w:link w:val="HeaderChar"/>
    <w:uiPriority w:val="99"/>
    <w:unhideWhenUsed/>
    <w:rsid w:val="0056093F"/>
    <w:pPr>
      <w:tabs>
        <w:tab w:val="center" w:pos="4513"/>
        <w:tab w:val="right" w:pos="9026"/>
      </w:tabs>
      <w:spacing w:after="0" w:line="240" w:lineRule="auto"/>
    </w:pPr>
  </w:style>
  <w:style w:type="character" w:customStyle="1" w:styleId="HeaderChar">
    <w:name w:val="Header Char"/>
    <w:basedOn w:val="DefaultParagraphFont"/>
    <w:link w:val="Header"/>
    <w:uiPriority w:val="99"/>
    <w:rsid w:val="0056093F"/>
  </w:style>
  <w:style w:type="paragraph" w:styleId="Footer">
    <w:name w:val="footer"/>
    <w:basedOn w:val="Normal"/>
    <w:link w:val="FooterChar"/>
    <w:uiPriority w:val="99"/>
    <w:unhideWhenUsed/>
    <w:rsid w:val="0056093F"/>
    <w:pPr>
      <w:tabs>
        <w:tab w:val="center" w:pos="4513"/>
        <w:tab w:val="right" w:pos="9026"/>
      </w:tabs>
      <w:spacing w:after="0" w:line="240" w:lineRule="auto"/>
    </w:pPr>
  </w:style>
  <w:style w:type="character" w:customStyle="1" w:styleId="FooterChar">
    <w:name w:val="Footer Char"/>
    <w:basedOn w:val="DefaultParagraphFont"/>
    <w:link w:val="Footer"/>
    <w:uiPriority w:val="99"/>
    <w:rsid w:val="0056093F"/>
  </w:style>
  <w:style w:type="character" w:styleId="Strong">
    <w:name w:val="Strong"/>
    <w:basedOn w:val="DefaultParagraphFont"/>
    <w:uiPriority w:val="22"/>
    <w:qFormat/>
    <w:rsid w:val="00F1282B"/>
    <w:rPr>
      <w:b/>
      <w:bCs/>
    </w:rPr>
  </w:style>
  <w:style w:type="paragraph" w:customStyle="1" w:styleId="numbered-paragraph">
    <w:name w:val="numbered-paragraph"/>
    <w:basedOn w:val="Normal"/>
    <w:rsid w:val="00F1282B"/>
    <w:pPr>
      <w:widowControl/>
      <w:spacing w:after="180" w:line="240" w:lineRule="auto"/>
    </w:pPr>
    <w:rPr>
      <w:rFonts w:ascii="Times New Roman" w:eastAsia="Times New Roman" w:hAnsi="Times New Roman" w:cs="Times New Roman"/>
      <w:sz w:val="24"/>
      <w:szCs w:val="24"/>
      <w:lang w:val="en-GB" w:eastAsia="en-GB"/>
    </w:rPr>
  </w:style>
  <w:style w:type="character" w:customStyle="1" w:styleId="paragraph-number">
    <w:name w:val="paragraph-number"/>
    <w:basedOn w:val="DefaultParagraphFont"/>
    <w:rsid w:val="00F1282B"/>
  </w:style>
  <w:style w:type="paragraph" w:styleId="ListParagraph">
    <w:name w:val="List Paragraph"/>
    <w:basedOn w:val="Normal"/>
    <w:uiPriority w:val="34"/>
    <w:qFormat/>
    <w:rsid w:val="008B5AC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3836435">
      <w:bodyDiv w:val="1"/>
      <w:marLeft w:val="0"/>
      <w:marRight w:val="0"/>
      <w:marTop w:val="0"/>
      <w:marBottom w:val="0"/>
      <w:divBdr>
        <w:top w:val="none" w:sz="0" w:space="0" w:color="auto"/>
        <w:left w:val="none" w:sz="0" w:space="0" w:color="auto"/>
        <w:bottom w:val="none" w:sz="0" w:space="0" w:color="auto"/>
        <w:right w:val="none" w:sz="0" w:space="0" w:color="auto"/>
      </w:divBdr>
      <w:divsChild>
        <w:div w:id="841049362">
          <w:marLeft w:val="0"/>
          <w:marRight w:val="0"/>
          <w:marTop w:val="0"/>
          <w:marBottom w:val="0"/>
          <w:divBdr>
            <w:top w:val="none" w:sz="0" w:space="0" w:color="auto"/>
            <w:left w:val="none" w:sz="0" w:space="0" w:color="auto"/>
            <w:bottom w:val="none" w:sz="0" w:space="0" w:color="auto"/>
            <w:right w:val="none" w:sz="0" w:space="0" w:color="auto"/>
          </w:divBdr>
          <w:divsChild>
            <w:div w:id="1437017389">
              <w:marLeft w:val="0"/>
              <w:marRight w:val="0"/>
              <w:marTop w:val="0"/>
              <w:marBottom w:val="0"/>
              <w:divBdr>
                <w:top w:val="none" w:sz="0" w:space="0" w:color="auto"/>
                <w:left w:val="none" w:sz="0" w:space="0" w:color="auto"/>
                <w:bottom w:val="none" w:sz="0" w:space="0" w:color="auto"/>
                <w:right w:val="none" w:sz="0" w:space="0" w:color="auto"/>
              </w:divBdr>
              <w:divsChild>
                <w:div w:id="235477810">
                  <w:marLeft w:val="0"/>
                  <w:marRight w:val="0"/>
                  <w:marTop w:val="0"/>
                  <w:marBottom w:val="0"/>
                  <w:divBdr>
                    <w:top w:val="none" w:sz="0" w:space="0" w:color="auto"/>
                    <w:left w:val="none" w:sz="0" w:space="0" w:color="auto"/>
                    <w:bottom w:val="none" w:sz="0" w:space="0" w:color="auto"/>
                    <w:right w:val="none" w:sz="0" w:space="0" w:color="auto"/>
                  </w:divBdr>
                  <w:divsChild>
                    <w:div w:id="958026521">
                      <w:marLeft w:val="0"/>
                      <w:marRight w:val="0"/>
                      <w:marTop w:val="0"/>
                      <w:marBottom w:val="0"/>
                      <w:divBdr>
                        <w:top w:val="none" w:sz="0" w:space="0" w:color="auto"/>
                        <w:left w:val="none" w:sz="0" w:space="0" w:color="auto"/>
                        <w:bottom w:val="none" w:sz="0" w:space="0" w:color="auto"/>
                        <w:right w:val="none" w:sz="0" w:space="0" w:color="auto"/>
                      </w:divBdr>
                      <w:divsChild>
                        <w:div w:id="290064299">
                          <w:marLeft w:val="0"/>
                          <w:marRight w:val="0"/>
                          <w:marTop w:val="0"/>
                          <w:marBottom w:val="0"/>
                          <w:divBdr>
                            <w:top w:val="none" w:sz="0" w:space="0" w:color="auto"/>
                            <w:left w:val="none" w:sz="0" w:space="0" w:color="auto"/>
                            <w:bottom w:val="none" w:sz="0" w:space="0" w:color="auto"/>
                            <w:right w:val="none" w:sz="0" w:space="0" w:color="auto"/>
                          </w:divBdr>
                          <w:divsChild>
                            <w:div w:id="127286700">
                              <w:marLeft w:val="360"/>
                              <w:marRight w:val="360"/>
                              <w:marTop w:val="0"/>
                              <w:marBottom w:val="0"/>
                              <w:divBdr>
                                <w:top w:val="none" w:sz="0" w:space="0" w:color="auto"/>
                                <w:left w:val="none" w:sz="0" w:space="0" w:color="auto"/>
                                <w:bottom w:val="none" w:sz="0" w:space="0" w:color="auto"/>
                                <w:right w:val="none" w:sz="0" w:space="0" w:color="auto"/>
                              </w:divBdr>
                              <w:divsChild>
                                <w:div w:id="386495109">
                                  <w:marLeft w:val="0"/>
                                  <w:marRight w:val="0"/>
                                  <w:marTop w:val="0"/>
                                  <w:marBottom w:val="0"/>
                                  <w:divBdr>
                                    <w:top w:val="none" w:sz="0" w:space="0" w:color="auto"/>
                                    <w:left w:val="none" w:sz="0" w:space="0" w:color="auto"/>
                                    <w:bottom w:val="none" w:sz="0" w:space="0" w:color="auto"/>
                                    <w:right w:val="none" w:sz="0" w:space="0" w:color="auto"/>
                                  </w:divBdr>
                                  <w:divsChild>
                                    <w:div w:id="190150061">
                                      <w:marLeft w:val="0"/>
                                      <w:marRight w:val="0"/>
                                      <w:marTop w:val="0"/>
                                      <w:marBottom w:val="300"/>
                                      <w:divBdr>
                                        <w:top w:val="none" w:sz="0" w:space="0" w:color="auto"/>
                                        <w:left w:val="none" w:sz="0" w:space="0" w:color="auto"/>
                                        <w:bottom w:val="none" w:sz="0" w:space="0" w:color="auto"/>
                                        <w:right w:val="none" w:sz="0" w:space="0" w:color="auto"/>
                                      </w:divBdr>
                                      <w:divsChild>
                                        <w:div w:id="956376083">
                                          <w:marLeft w:val="0"/>
                                          <w:marRight w:val="0"/>
                                          <w:marTop w:val="0"/>
                                          <w:marBottom w:val="0"/>
                                          <w:divBdr>
                                            <w:top w:val="none" w:sz="0" w:space="0" w:color="auto"/>
                                            <w:left w:val="none" w:sz="0" w:space="0" w:color="auto"/>
                                            <w:bottom w:val="none" w:sz="0" w:space="0" w:color="auto"/>
                                            <w:right w:val="none" w:sz="0" w:space="0" w:color="auto"/>
                                          </w:divBdr>
                                          <w:divsChild>
                                            <w:div w:id="1604457021">
                                              <w:marLeft w:val="0"/>
                                              <w:marRight w:val="0"/>
                                              <w:marTop w:val="0"/>
                                              <w:marBottom w:val="0"/>
                                              <w:divBdr>
                                                <w:top w:val="none" w:sz="0" w:space="0" w:color="auto"/>
                                                <w:left w:val="none" w:sz="0" w:space="0" w:color="auto"/>
                                                <w:bottom w:val="none" w:sz="0" w:space="0" w:color="auto"/>
                                                <w:right w:val="none" w:sz="0" w:space="0" w:color="auto"/>
                                              </w:divBdr>
                                              <w:divsChild>
                                                <w:div w:id="1995336987">
                                                  <w:marLeft w:val="0"/>
                                                  <w:marRight w:val="0"/>
                                                  <w:marTop w:val="0"/>
                                                  <w:marBottom w:val="0"/>
                                                  <w:divBdr>
                                                    <w:top w:val="none" w:sz="0" w:space="0" w:color="auto"/>
                                                    <w:left w:val="none" w:sz="0" w:space="0" w:color="auto"/>
                                                    <w:bottom w:val="none" w:sz="0" w:space="0" w:color="auto"/>
                                                    <w:right w:val="none" w:sz="0" w:space="0" w:color="auto"/>
                                                  </w:divBdr>
                                                  <w:divsChild>
                                                    <w:div w:id="1409182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93242565">
      <w:bodyDiv w:val="1"/>
      <w:marLeft w:val="0"/>
      <w:marRight w:val="0"/>
      <w:marTop w:val="0"/>
      <w:marBottom w:val="0"/>
      <w:divBdr>
        <w:top w:val="none" w:sz="0" w:space="0" w:color="auto"/>
        <w:left w:val="none" w:sz="0" w:space="0" w:color="auto"/>
        <w:bottom w:val="none" w:sz="0" w:space="0" w:color="auto"/>
        <w:right w:val="none" w:sz="0" w:space="0" w:color="auto"/>
      </w:divBdr>
      <w:divsChild>
        <w:div w:id="1538077567">
          <w:marLeft w:val="0"/>
          <w:marRight w:val="0"/>
          <w:marTop w:val="0"/>
          <w:marBottom w:val="0"/>
          <w:divBdr>
            <w:top w:val="none" w:sz="0" w:space="0" w:color="auto"/>
            <w:left w:val="none" w:sz="0" w:space="0" w:color="auto"/>
            <w:bottom w:val="none" w:sz="0" w:space="0" w:color="auto"/>
            <w:right w:val="none" w:sz="0" w:space="0" w:color="auto"/>
          </w:divBdr>
          <w:divsChild>
            <w:div w:id="1486506155">
              <w:marLeft w:val="0"/>
              <w:marRight w:val="0"/>
              <w:marTop w:val="0"/>
              <w:marBottom w:val="0"/>
              <w:divBdr>
                <w:top w:val="none" w:sz="0" w:space="0" w:color="auto"/>
                <w:left w:val="none" w:sz="0" w:space="0" w:color="auto"/>
                <w:bottom w:val="none" w:sz="0" w:space="0" w:color="auto"/>
                <w:right w:val="none" w:sz="0" w:space="0" w:color="auto"/>
              </w:divBdr>
              <w:divsChild>
                <w:div w:id="57940636">
                  <w:marLeft w:val="0"/>
                  <w:marRight w:val="0"/>
                  <w:marTop w:val="0"/>
                  <w:marBottom w:val="0"/>
                  <w:divBdr>
                    <w:top w:val="none" w:sz="0" w:space="0" w:color="auto"/>
                    <w:left w:val="none" w:sz="0" w:space="0" w:color="auto"/>
                    <w:bottom w:val="none" w:sz="0" w:space="0" w:color="auto"/>
                    <w:right w:val="none" w:sz="0" w:space="0" w:color="auto"/>
                  </w:divBdr>
                  <w:divsChild>
                    <w:div w:id="2084376320">
                      <w:marLeft w:val="0"/>
                      <w:marRight w:val="0"/>
                      <w:marTop w:val="0"/>
                      <w:marBottom w:val="0"/>
                      <w:divBdr>
                        <w:top w:val="none" w:sz="0" w:space="0" w:color="auto"/>
                        <w:left w:val="none" w:sz="0" w:space="0" w:color="auto"/>
                        <w:bottom w:val="none" w:sz="0" w:space="0" w:color="auto"/>
                        <w:right w:val="none" w:sz="0" w:space="0" w:color="auto"/>
                      </w:divBdr>
                      <w:divsChild>
                        <w:div w:id="1118527858">
                          <w:marLeft w:val="0"/>
                          <w:marRight w:val="0"/>
                          <w:marTop w:val="0"/>
                          <w:marBottom w:val="0"/>
                          <w:divBdr>
                            <w:top w:val="none" w:sz="0" w:space="0" w:color="auto"/>
                            <w:left w:val="none" w:sz="0" w:space="0" w:color="auto"/>
                            <w:bottom w:val="none" w:sz="0" w:space="0" w:color="auto"/>
                            <w:right w:val="none" w:sz="0" w:space="0" w:color="auto"/>
                          </w:divBdr>
                          <w:divsChild>
                            <w:div w:id="415591844">
                              <w:marLeft w:val="360"/>
                              <w:marRight w:val="360"/>
                              <w:marTop w:val="0"/>
                              <w:marBottom w:val="0"/>
                              <w:divBdr>
                                <w:top w:val="none" w:sz="0" w:space="0" w:color="auto"/>
                                <w:left w:val="none" w:sz="0" w:space="0" w:color="auto"/>
                                <w:bottom w:val="none" w:sz="0" w:space="0" w:color="auto"/>
                                <w:right w:val="none" w:sz="0" w:space="0" w:color="auto"/>
                              </w:divBdr>
                              <w:divsChild>
                                <w:div w:id="283655566">
                                  <w:marLeft w:val="0"/>
                                  <w:marRight w:val="0"/>
                                  <w:marTop w:val="0"/>
                                  <w:marBottom w:val="0"/>
                                  <w:divBdr>
                                    <w:top w:val="none" w:sz="0" w:space="0" w:color="auto"/>
                                    <w:left w:val="none" w:sz="0" w:space="0" w:color="auto"/>
                                    <w:bottom w:val="none" w:sz="0" w:space="0" w:color="auto"/>
                                    <w:right w:val="none" w:sz="0" w:space="0" w:color="auto"/>
                                  </w:divBdr>
                                  <w:divsChild>
                                    <w:div w:id="1973170777">
                                      <w:marLeft w:val="0"/>
                                      <w:marRight w:val="0"/>
                                      <w:marTop w:val="0"/>
                                      <w:marBottom w:val="300"/>
                                      <w:divBdr>
                                        <w:top w:val="none" w:sz="0" w:space="0" w:color="auto"/>
                                        <w:left w:val="none" w:sz="0" w:space="0" w:color="auto"/>
                                        <w:bottom w:val="none" w:sz="0" w:space="0" w:color="auto"/>
                                        <w:right w:val="none" w:sz="0" w:space="0" w:color="auto"/>
                                      </w:divBdr>
                                      <w:divsChild>
                                        <w:div w:id="1047217336">
                                          <w:marLeft w:val="0"/>
                                          <w:marRight w:val="0"/>
                                          <w:marTop w:val="0"/>
                                          <w:marBottom w:val="0"/>
                                          <w:divBdr>
                                            <w:top w:val="none" w:sz="0" w:space="0" w:color="auto"/>
                                            <w:left w:val="none" w:sz="0" w:space="0" w:color="auto"/>
                                            <w:bottom w:val="none" w:sz="0" w:space="0" w:color="auto"/>
                                            <w:right w:val="none" w:sz="0" w:space="0" w:color="auto"/>
                                          </w:divBdr>
                                          <w:divsChild>
                                            <w:div w:id="1113399747">
                                              <w:marLeft w:val="0"/>
                                              <w:marRight w:val="0"/>
                                              <w:marTop w:val="0"/>
                                              <w:marBottom w:val="0"/>
                                              <w:divBdr>
                                                <w:top w:val="none" w:sz="0" w:space="0" w:color="auto"/>
                                                <w:left w:val="none" w:sz="0" w:space="0" w:color="auto"/>
                                                <w:bottom w:val="none" w:sz="0" w:space="0" w:color="auto"/>
                                                <w:right w:val="none" w:sz="0" w:space="0" w:color="auto"/>
                                              </w:divBdr>
                                              <w:divsChild>
                                                <w:div w:id="1835559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35603022">
      <w:bodyDiv w:val="1"/>
      <w:marLeft w:val="0"/>
      <w:marRight w:val="0"/>
      <w:marTop w:val="0"/>
      <w:marBottom w:val="0"/>
      <w:divBdr>
        <w:top w:val="none" w:sz="0" w:space="0" w:color="auto"/>
        <w:left w:val="none" w:sz="0" w:space="0" w:color="auto"/>
        <w:bottom w:val="none" w:sz="0" w:space="0" w:color="auto"/>
        <w:right w:val="none" w:sz="0" w:space="0" w:color="auto"/>
      </w:divBdr>
      <w:divsChild>
        <w:div w:id="915436907">
          <w:marLeft w:val="0"/>
          <w:marRight w:val="0"/>
          <w:marTop w:val="0"/>
          <w:marBottom w:val="0"/>
          <w:divBdr>
            <w:top w:val="none" w:sz="0" w:space="0" w:color="auto"/>
            <w:left w:val="none" w:sz="0" w:space="0" w:color="auto"/>
            <w:bottom w:val="none" w:sz="0" w:space="0" w:color="auto"/>
            <w:right w:val="none" w:sz="0" w:space="0" w:color="auto"/>
          </w:divBdr>
          <w:divsChild>
            <w:div w:id="536550083">
              <w:marLeft w:val="0"/>
              <w:marRight w:val="0"/>
              <w:marTop w:val="0"/>
              <w:marBottom w:val="0"/>
              <w:divBdr>
                <w:top w:val="none" w:sz="0" w:space="0" w:color="auto"/>
                <w:left w:val="none" w:sz="0" w:space="0" w:color="auto"/>
                <w:bottom w:val="none" w:sz="0" w:space="0" w:color="auto"/>
                <w:right w:val="none" w:sz="0" w:space="0" w:color="auto"/>
              </w:divBdr>
              <w:divsChild>
                <w:div w:id="1185824036">
                  <w:marLeft w:val="0"/>
                  <w:marRight w:val="0"/>
                  <w:marTop w:val="0"/>
                  <w:marBottom w:val="0"/>
                  <w:divBdr>
                    <w:top w:val="none" w:sz="0" w:space="0" w:color="auto"/>
                    <w:left w:val="none" w:sz="0" w:space="0" w:color="auto"/>
                    <w:bottom w:val="none" w:sz="0" w:space="0" w:color="auto"/>
                    <w:right w:val="none" w:sz="0" w:space="0" w:color="auto"/>
                  </w:divBdr>
                  <w:divsChild>
                    <w:div w:id="1236476745">
                      <w:marLeft w:val="0"/>
                      <w:marRight w:val="0"/>
                      <w:marTop w:val="0"/>
                      <w:marBottom w:val="0"/>
                      <w:divBdr>
                        <w:top w:val="none" w:sz="0" w:space="0" w:color="auto"/>
                        <w:left w:val="none" w:sz="0" w:space="0" w:color="auto"/>
                        <w:bottom w:val="none" w:sz="0" w:space="0" w:color="auto"/>
                        <w:right w:val="none" w:sz="0" w:space="0" w:color="auto"/>
                      </w:divBdr>
                      <w:divsChild>
                        <w:div w:id="25760371">
                          <w:marLeft w:val="0"/>
                          <w:marRight w:val="0"/>
                          <w:marTop w:val="0"/>
                          <w:marBottom w:val="0"/>
                          <w:divBdr>
                            <w:top w:val="none" w:sz="0" w:space="0" w:color="auto"/>
                            <w:left w:val="none" w:sz="0" w:space="0" w:color="auto"/>
                            <w:bottom w:val="none" w:sz="0" w:space="0" w:color="auto"/>
                            <w:right w:val="none" w:sz="0" w:space="0" w:color="auto"/>
                          </w:divBdr>
                          <w:divsChild>
                            <w:div w:id="1762993915">
                              <w:marLeft w:val="360"/>
                              <w:marRight w:val="360"/>
                              <w:marTop w:val="0"/>
                              <w:marBottom w:val="0"/>
                              <w:divBdr>
                                <w:top w:val="none" w:sz="0" w:space="0" w:color="auto"/>
                                <w:left w:val="none" w:sz="0" w:space="0" w:color="auto"/>
                                <w:bottom w:val="none" w:sz="0" w:space="0" w:color="auto"/>
                                <w:right w:val="none" w:sz="0" w:space="0" w:color="auto"/>
                              </w:divBdr>
                              <w:divsChild>
                                <w:div w:id="1115827753">
                                  <w:marLeft w:val="0"/>
                                  <w:marRight w:val="0"/>
                                  <w:marTop w:val="0"/>
                                  <w:marBottom w:val="0"/>
                                  <w:divBdr>
                                    <w:top w:val="none" w:sz="0" w:space="0" w:color="auto"/>
                                    <w:left w:val="none" w:sz="0" w:space="0" w:color="auto"/>
                                    <w:bottom w:val="none" w:sz="0" w:space="0" w:color="auto"/>
                                    <w:right w:val="none" w:sz="0" w:space="0" w:color="auto"/>
                                  </w:divBdr>
                                  <w:divsChild>
                                    <w:div w:id="221988190">
                                      <w:marLeft w:val="0"/>
                                      <w:marRight w:val="0"/>
                                      <w:marTop w:val="0"/>
                                      <w:marBottom w:val="300"/>
                                      <w:divBdr>
                                        <w:top w:val="none" w:sz="0" w:space="0" w:color="auto"/>
                                        <w:left w:val="none" w:sz="0" w:space="0" w:color="auto"/>
                                        <w:bottom w:val="none" w:sz="0" w:space="0" w:color="auto"/>
                                        <w:right w:val="none" w:sz="0" w:space="0" w:color="auto"/>
                                      </w:divBdr>
                                      <w:divsChild>
                                        <w:div w:id="1965229827">
                                          <w:marLeft w:val="0"/>
                                          <w:marRight w:val="0"/>
                                          <w:marTop w:val="0"/>
                                          <w:marBottom w:val="0"/>
                                          <w:divBdr>
                                            <w:top w:val="none" w:sz="0" w:space="0" w:color="auto"/>
                                            <w:left w:val="none" w:sz="0" w:space="0" w:color="auto"/>
                                            <w:bottom w:val="none" w:sz="0" w:space="0" w:color="auto"/>
                                            <w:right w:val="none" w:sz="0" w:space="0" w:color="auto"/>
                                          </w:divBdr>
                                          <w:divsChild>
                                            <w:div w:id="1126195967">
                                              <w:marLeft w:val="0"/>
                                              <w:marRight w:val="0"/>
                                              <w:marTop w:val="0"/>
                                              <w:marBottom w:val="0"/>
                                              <w:divBdr>
                                                <w:top w:val="none" w:sz="0" w:space="0" w:color="auto"/>
                                                <w:left w:val="none" w:sz="0" w:space="0" w:color="auto"/>
                                                <w:bottom w:val="none" w:sz="0" w:space="0" w:color="auto"/>
                                                <w:right w:val="none" w:sz="0" w:space="0" w:color="auto"/>
                                              </w:divBdr>
                                              <w:divsChild>
                                                <w:div w:id="1837570845">
                                                  <w:marLeft w:val="0"/>
                                                  <w:marRight w:val="0"/>
                                                  <w:marTop w:val="0"/>
                                                  <w:marBottom w:val="0"/>
                                                  <w:divBdr>
                                                    <w:top w:val="none" w:sz="0" w:space="0" w:color="auto"/>
                                                    <w:left w:val="none" w:sz="0" w:space="0" w:color="auto"/>
                                                    <w:bottom w:val="none" w:sz="0" w:space="0" w:color="auto"/>
                                                    <w:right w:val="none" w:sz="0" w:space="0" w:color="auto"/>
                                                  </w:divBdr>
                                                  <w:divsChild>
                                                    <w:div w:id="1849514196">
                                                      <w:marLeft w:val="0"/>
                                                      <w:marRight w:val="0"/>
                                                      <w:marTop w:val="0"/>
                                                      <w:marBottom w:val="0"/>
                                                      <w:divBdr>
                                                        <w:top w:val="none" w:sz="0" w:space="0" w:color="auto"/>
                                                        <w:left w:val="none" w:sz="0" w:space="0" w:color="auto"/>
                                                        <w:bottom w:val="none" w:sz="0" w:space="0" w:color="auto"/>
                                                        <w:right w:val="none" w:sz="0" w:space="0" w:color="auto"/>
                                                      </w:divBdr>
                                                      <w:divsChild>
                                                        <w:div w:id="1161697989">
                                                          <w:marLeft w:val="0"/>
                                                          <w:marRight w:val="0"/>
                                                          <w:marTop w:val="0"/>
                                                          <w:marBottom w:val="0"/>
                                                          <w:divBdr>
                                                            <w:top w:val="none" w:sz="0" w:space="0" w:color="auto"/>
                                                            <w:left w:val="none" w:sz="0" w:space="0" w:color="auto"/>
                                                            <w:bottom w:val="none" w:sz="0" w:space="0" w:color="auto"/>
                                                            <w:right w:val="none" w:sz="0" w:space="0" w:color="auto"/>
                                                          </w:divBdr>
                                                        </w:div>
                                                        <w:div w:id="1514609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Karen.billany@nhs.net"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oleObject" Target="embeddings/oleObject1.bin"/><Relationship Id="rId5" Type="http://schemas.openxmlformats.org/officeDocument/2006/relationships/footnotes" Target="footnotes.xml"/><Relationship Id="rId10" Type="http://schemas.openxmlformats.org/officeDocument/2006/relationships/image" Target="media/image2.emf"/><Relationship Id="rId4" Type="http://schemas.openxmlformats.org/officeDocument/2006/relationships/webSettings" Target="webSettings.xml"/><Relationship Id="rId9" Type="http://schemas.openxmlformats.org/officeDocument/2006/relationships/hyperlink" Target="https://www.nice.org.uk/guidance/ng17/chapter/1-Recommendation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622</Words>
  <Characters>3551</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General Commissioning Policy</vt:lpstr>
    </vt:vector>
  </TitlesOfParts>
  <Company>IT Services</Company>
  <LinksUpToDate>false</LinksUpToDate>
  <CharactersWithSpaces>4165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General Commissioning Policy</dc:title>
  <dc:creator>Jenny A Walker</dc:creator>
  <cp:lastModifiedBy>HEPWORTH, Gary (NHS HUMBER AND NORTH YORKSHIRE ICB - 03F)</cp:lastModifiedBy>
  <cp:revision>3</cp:revision>
  <cp:lastPrinted>2017-02-01T09:25:00Z</cp:lastPrinted>
  <dcterms:created xsi:type="dcterms:W3CDTF">2025-07-04T08:06:00Z</dcterms:created>
  <dcterms:modified xsi:type="dcterms:W3CDTF">2025-07-04T08:07:00Z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2013-09-16T00:00:00Z</vt:filetime>
  </property>
  <property fmtid="{D5CDD505-2E9C-101B-9397-08002B2CF9AE}" pid="3" name="LastSaved">
    <vt:filetime>2016-07-13T00:00:00Z</vt:filetime>
  </property>
</Properties>
</file>