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15A8D" w14:textId="77777777" w:rsidR="00362AA4" w:rsidRPr="005A349A" w:rsidRDefault="00362AA4" w:rsidP="00E134B4">
      <w:pPr>
        <w:rPr>
          <w:rFonts w:ascii="Arial" w:hAnsi="Arial" w:cs="Arial"/>
          <w:b/>
          <w:u w:val="single"/>
        </w:rPr>
      </w:pPr>
    </w:p>
    <w:p w14:paraId="262845F9" w14:textId="6F6888B4" w:rsidR="00AA2695" w:rsidRPr="005A349A" w:rsidRDefault="00965B64" w:rsidP="00E134B4">
      <w:pPr>
        <w:rPr>
          <w:rFonts w:ascii="Arial" w:hAnsi="Arial" w:cs="Arial"/>
          <w:b/>
          <w:u w:val="single"/>
        </w:rPr>
      </w:pPr>
      <w:r w:rsidRPr="005A349A">
        <w:rPr>
          <w:rFonts w:ascii="Arial" w:hAnsi="Arial" w:cs="Arial"/>
          <w:b/>
          <w:u w:val="single"/>
        </w:rPr>
        <w:t xml:space="preserve">CHCP </w:t>
      </w:r>
      <w:r w:rsidR="007857F5" w:rsidRPr="005A349A">
        <w:rPr>
          <w:rFonts w:ascii="Arial" w:hAnsi="Arial" w:cs="Arial"/>
          <w:b/>
          <w:u w:val="single"/>
        </w:rPr>
        <w:t xml:space="preserve">HULL &amp; </w:t>
      </w:r>
      <w:r w:rsidRPr="005A349A">
        <w:rPr>
          <w:rFonts w:ascii="Arial" w:hAnsi="Arial" w:cs="Arial"/>
          <w:b/>
          <w:u w:val="single"/>
        </w:rPr>
        <w:t xml:space="preserve">EAST RIDING </w:t>
      </w:r>
      <w:r w:rsidR="00362AA4" w:rsidRPr="005A349A">
        <w:rPr>
          <w:rFonts w:ascii="Arial" w:hAnsi="Arial" w:cs="Arial"/>
          <w:b/>
          <w:u w:val="single"/>
        </w:rPr>
        <w:t>FALLS SERVICE</w:t>
      </w:r>
      <w:r w:rsidR="00AA2695" w:rsidRPr="005A349A">
        <w:rPr>
          <w:rFonts w:ascii="Arial" w:hAnsi="Arial" w:cs="Arial"/>
          <w:b/>
          <w:u w:val="single"/>
        </w:rPr>
        <w:t xml:space="preserve"> – GUIDANCE FOR REFERRERS</w:t>
      </w:r>
    </w:p>
    <w:p w14:paraId="058EE53C" w14:textId="30FB0328" w:rsidR="00965B64" w:rsidRPr="005A349A" w:rsidRDefault="00965B64" w:rsidP="00E134B4">
      <w:pPr>
        <w:rPr>
          <w:rFonts w:ascii="Arial" w:hAnsi="Arial" w:cs="Arial"/>
          <w:b/>
          <w:u w:val="single"/>
        </w:rPr>
      </w:pPr>
    </w:p>
    <w:p w14:paraId="0A464393" w14:textId="329A8417" w:rsidR="00965B64" w:rsidRPr="005A349A" w:rsidRDefault="00AA2695" w:rsidP="00E134B4">
      <w:pPr>
        <w:rPr>
          <w:rFonts w:ascii="Arial" w:hAnsi="Arial" w:cs="Arial"/>
        </w:rPr>
      </w:pPr>
      <w:r w:rsidRPr="005A349A">
        <w:rPr>
          <w:rFonts w:ascii="Arial" w:hAnsi="Arial" w:cs="Arial"/>
        </w:rPr>
        <w:t xml:space="preserve">This guidance is intended for clinicians referring into the </w:t>
      </w:r>
      <w:r w:rsidR="007857F5" w:rsidRPr="005A349A">
        <w:rPr>
          <w:rFonts w:ascii="Arial" w:hAnsi="Arial" w:cs="Arial"/>
        </w:rPr>
        <w:t xml:space="preserve">Hull &amp; </w:t>
      </w:r>
      <w:r w:rsidR="00965B64" w:rsidRPr="005A349A">
        <w:rPr>
          <w:rFonts w:ascii="Arial" w:hAnsi="Arial" w:cs="Arial"/>
        </w:rPr>
        <w:t xml:space="preserve">East Riding </w:t>
      </w:r>
      <w:r w:rsidR="00362AA4" w:rsidRPr="005A349A">
        <w:rPr>
          <w:rFonts w:ascii="Arial" w:hAnsi="Arial" w:cs="Arial"/>
        </w:rPr>
        <w:t>Falls S</w:t>
      </w:r>
      <w:r w:rsidRPr="005A349A">
        <w:rPr>
          <w:rFonts w:ascii="Arial" w:hAnsi="Arial" w:cs="Arial"/>
        </w:rPr>
        <w:t>ervice</w:t>
      </w:r>
      <w:r w:rsidR="00965B64" w:rsidRPr="005A349A">
        <w:rPr>
          <w:rFonts w:ascii="Arial" w:hAnsi="Arial" w:cs="Arial"/>
        </w:rPr>
        <w:t xml:space="preserve"> for patients</w:t>
      </w:r>
      <w:r w:rsidR="00362AA4" w:rsidRPr="005A349A">
        <w:rPr>
          <w:rFonts w:ascii="Arial" w:hAnsi="Arial" w:cs="Arial"/>
        </w:rPr>
        <w:t>.</w:t>
      </w:r>
    </w:p>
    <w:p w14:paraId="0CA6571C" w14:textId="77777777" w:rsidR="00AD29FC" w:rsidRPr="005A349A" w:rsidRDefault="00AD29FC" w:rsidP="00E134B4">
      <w:pPr>
        <w:rPr>
          <w:rFonts w:ascii="Arial" w:hAnsi="Arial" w:cs="Arial"/>
        </w:rPr>
      </w:pPr>
    </w:p>
    <w:p w14:paraId="0555FD6D" w14:textId="1FDC418A" w:rsidR="00DB662F" w:rsidRPr="005A349A" w:rsidRDefault="00AA2695" w:rsidP="00E134B4">
      <w:pPr>
        <w:rPr>
          <w:rFonts w:ascii="Arial" w:hAnsi="Arial" w:cs="Arial"/>
          <w:b/>
          <w:bCs/>
          <w:u w:val="single"/>
        </w:rPr>
      </w:pPr>
      <w:r w:rsidRPr="005A349A">
        <w:rPr>
          <w:rFonts w:ascii="Arial" w:hAnsi="Arial" w:cs="Arial"/>
          <w:b/>
          <w:bCs/>
          <w:u w:val="single"/>
        </w:rPr>
        <w:t>Introduction</w:t>
      </w:r>
    </w:p>
    <w:p w14:paraId="32862AD7" w14:textId="77777777" w:rsidR="00AD29FC" w:rsidRPr="005A349A" w:rsidRDefault="00AD29FC" w:rsidP="00E134B4">
      <w:pPr>
        <w:rPr>
          <w:rFonts w:ascii="Arial" w:hAnsi="Arial" w:cs="Arial"/>
        </w:rPr>
      </w:pPr>
    </w:p>
    <w:p w14:paraId="50DB970E" w14:textId="5ACE1D30" w:rsidR="00362AA4" w:rsidRPr="005A349A" w:rsidRDefault="00362AA4" w:rsidP="00E134B4">
      <w:pPr>
        <w:rPr>
          <w:rFonts w:ascii="Arial" w:hAnsi="Arial" w:cs="Arial"/>
        </w:rPr>
      </w:pPr>
      <w:r w:rsidRPr="005A349A">
        <w:rPr>
          <w:rFonts w:ascii="Arial" w:hAnsi="Arial" w:cs="Arial"/>
          <w:lang w:val="en-US"/>
        </w:rPr>
        <w:t xml:space="preserve">The Hull and East Riding Integrated Fall’s Service is a Therapy and Nursing service without direct medical assessment and intervention </w:t>
      </w:r>
      <w:r w:rsidRPr="005A349A">
        <w:rPr>
          <w:rFonts w:ascii="Arial" w:hAnsi="Arial" w:cs="Arial"/>
        </w:rPr>
        <w:t>for patients who have sustained a fall.</w:t>
      </w:r>
    </w:p>
    <w:p w14:paraId="0F039DC6" w14:textId="77777777" w:rsidR="00AD29FC" w:rsidRPr="005A349A" w:rsidRDefault="00AD29FC" w:rsidP="00E134B4">
      <w:pPr>
        <w:rPr>
          <w:rFonts w:ascii="Arial" w:hAnsi="Arial" w:cs="Arial"/>
        </w:rPr>
      </w:pPr>
    </w:p>
    <w:p w14:paraId="11B811C5" w14:textId="5FCB1A7B" w:rsidR="00965B64" w:rsidRPr="005A349A" w:rsidRDefault="00AA2695" w:rsidP="00E134B4">
      <w:pPr>
        <w:rPr>
          <w:rFonts w:ascii="Arial" w:hAnsi="Arial" w:cs="Arial"/>
          <w:b/>
          <w:bCs/>
          <w:u w:val="single"/>
        </w:rPr>
      </w:pPr>
      <w:r w:rsidRPr="005A349A">
        <w:rPr>
          <w:rFonts w:ascii="Arial" w:hAnsi="Arial" w:cs="Arial"/>
          <w:b/>
          <w:bCs/>
          <w:u w:val="single"/>
        </w:rPr>
        <w:t>Referral Process</w:t>
      </w:r>
      <w:r w:rsidR="00432C1B" w:rsidRPr="005A349A">
        <w:rPr>
          <w:rFonts w:ascii="Arial" w:hAnsi="Arial" w:cs="Arial"/>
          <w:b/>
          <w:bCs/>
          <w:u w:val="single"/>
        </w:rPr>
        <w:t xml:space="preserve"> and Criteria </w:t>
      </w:r>
    </w:p>
    <w:p w14:paraId="5E84CAFB" w14:textId="276BF3B3" w:rsidR="00AD29FC" w:rsidRPr="005A349A" w:rsidRDefault="00AD29FC" w:rsidP="00E134B4">
      <w:pPr>
        <w:rPr>
          <w:rFonts w:ascii="Arial" w:hAnsi="Arial" w:cs="Arial"/>
        </w:rPr>
      </w:pPr>
    </w:p>
    <w:p w14:paraId="052BE61B" w14:textId="49C1D976" w:rsidR="00932DED" w:rsidRPr="005A349A" w:rsidRDefault="007F1415" w:rsidP="007F1415">
      <w:pPr>
        <w:rPr>
          <w:rFonts w:ascii="Arial" w:hAnsi="Arial" w:cs="Arial"/>
        </w:rPr>
      </w:pPr>
      <w:r w:rsidRPr="005A349A">
        <w:rPr>
          <w:rFonts w:ascii="Arial" w:hAnsi="Arial" w:cs="Arial"/>
        </w:rPr>
        <w:t>R</w:t>
      </w:r>
      <w:r w:rsidR="00051257" w:rsidRPr="005A349A">
        <w:rPr>
          <w:rFonts w:ascii="Arial" w:hAnsi="Arial" w:cs="Arial"/>
        </w:rPr>
        <w:t>eferral</w:t>
      </w:r>
      <w:r w:rsidR="00932DED" w:rsidRPr="005A349A">
        <w:rPr>
          <w:rFonts w:ascii="Arial" w:hAnsi="Arial" w:cs="Arial"/>
        </w:rPr>
        <w:t xml:space="preserve"> is only available for patients aged 18 and over </w:t>
      </w:r>
      <w:r w:rsidR="00083F3A" w:rsidRPr="005A349A">
        <w:rPr>
          <w:rFonts w:ascii="Arial" w:hAnsi="Arial" w:cs="Arial"/>
        </w:rPr>
        <w:t xml:space="preserve">with a Hull or ER GP </w:t>
      </w:r>
    </w:p>
    <w:p w14:paraId="0C037F96" w14:textId="47CF72AA" w:rsidR="00362AA4" w:rsidRPr="005A349A" w:rsidRDefault="00362AA4" w:rsidP="00362AA4">
      <w:pPr>
        <w:rPr>
          <w:rFonts w:ascii="Arial" w:hAnsi="Arial" w:cs="Arial"/>
        </w:rPr>
      </w:pPr>
    </w:p>
    <w:p w14:paraId="6F3992EB" w14:textId="3CC343B3" w:rsidR="00083F3A" w:rsidRPr="005A349A" w:rsidRDefault="00083F3A" w:rsidP="007F1415">
      <w:pPr>
        <w:rPr>
          <w:rFonts w:ascii="Arial" w:hAnsi="Arial" w:cs="Arial"/>
          <w:b/>
          <w:bCs/>
          <w:u w:val="single"/>
        </w:rPr>
      </w:pPr>
      <w:r w:rsidRPr="005A349A">
        <w:rPr>
          <w:rFonts w:ascii="Arial" w:hAnsi="Arial" w:cs="Arial"/>
          <w:b/>
          <w:bCs/>
          <w:u w:val="single"/>
        </w:rPr>
        <w:t xml:space="preserve">Criteria </w:t>
      </w:r>
    </w:p>
    <w:p w14:paraId="14750E47" w14:textId="56A4B2A1" w:rsidR="005B31A3" w:rsidRPr="005A349A" w:rsidRDefault="005B31A3" w:rsidP="005B31A3">
      <w:pPr>
        <w:rPr>
          <w:rFonts w:ascii="Arial" w:hAnsi="Arial" w:cs="Arial"/>
        </w:rPr>
      </w:pPr>
    </w:p>
    <w:p w14:paraId="24035DDD" w14:textId="77777777" w:rsidR="00362AA4" w:rsidRPr="005A349A" w:rsidRDefault="00362AA4" w:rsidP="00362AA4">
      <w:pPr>
        <w:pStyle w:val="ListParagraph"/>
        <w:numPr>
          <w:ilvl w:val="0"/>
          <w:numId w:val="21"/>
        </w:numPr>
        <w:spacing w:after="160" w:line="360" w:lineRule="auto"/>
        <w:jc w:val="both"/>
        <w:rPr>
          <w:rFonts w:ascii="Arial" w:hAnsi="Arial" w:cs="Arial"/>
          <w:sz w:val="24"/>
          <w:szCs w:val="24"/>
          <w:lang w:val="en-US"/>
        </w:rPr>
      </w:pPr>
      <w:r w:rsidRPr="005A349A">
        <w:rPr>
          <w:rFonts w:ascii="Arial" w:hAnsi="Arial" w:cs="Arial"/>
          <w:sz w:val="24"/>
          <w:szCs w:val="24"/>
          <w:lang w:val="en-US"/>
        </w:rPr>
        <w:t>Adults aged 18 years or above and</w:t>
      </w:r>
    </w:p>
    <w:p w14:paraId="30349F68" w14:textId="77777777" w:rsidR="00362AA4" w:rsidRPr="005A349A" w:rsidRDefault="00362AA4" w:rsidP="00362AA4">
      <w:pPr>
        <w:pStyle w:val="ListParagraph"/>
        <w:numPr>
          <w:ilvl w:val="0"/>
          <w:numId w:val="21"/>
        </w:numPr>
        <w:spacing w:after="160" w:line="360" w:lineRule="auto"/>
        <w:jc w:val="both"/>
        <w:rPr>
          <w:rFonts w:ascii="Arial" w:hAnsi="Arial" w:cs="Arial"/>
          <w:b/>
          <w:sz w:val="24"/>
          <w:szCs w:val="24"/>
          <w:lang w:val="en-US"/>
        </w:rPr>
      </w:pPr>
      <w:r w:rsidRPr="005A349A">
        <w:rPr>
          <w:rFonts w:ascii="Arial" w:hAnsi="Arial" w:cs="Arial"/>
          <w:sz w:val="24"/>
          <w:szCs w:val="24"/>
          <w:lang w:val="en-US"/>
        </w:rPr>
        <w:t xml:space="preserve">Registered with a GP in Hull or East Riding </w:t>
      </w:r>
    </w:p>
    <w:p w14:paraId="293F44E6" w14:textId="0AD008D0" w:rsidR="004F5FBB" w:rsidRPr="005A349A" w:rsidRDefault="00362AA4" w:rsidP="00E134B4">
      <w:pPr>
        <w:pStyle w:val="ListParagraph"/>
        <w:numPr>
          <w:ilvl w:val="0"/>
          <w:numId w:val="21"/>
        </w:numPr>
        <w:spacing w:after="160" w:line="360" w:lineRule="auto"/>
        <w:jc w:val="both"/>
        <w:rPr>
          <w:rFonts w:ascii="Arial" w:hAnsi="Arial" w:cs="Arial"/>
          <w:b/>
          <w:sz w:val="24"/>
          <w:szCs w:val="24"/>
          <w:lang w:val="en-US"/>
        </w:rPr>
      </w:pPr>
      <w:r w:rsidRPr="005A349A">
        <w:rPr>
          <w:rFonts w:ascii="Arial" w:hAnsi="Arial" w:cs="Arial"/>
          <w:sz w:val="24"/>
          <w:szCs w:val="24"/>
          <w:lang w:val="en-US"/>
        </w:rPr>
        <w:t>1 or more falls in the community and residential care within 6 months</w:t>
      </w:r>
    </w:p>
    <w:p w14:paraId="2A5FAB98" w14:textId="77777777" w:rsidR="00362AA4" w:rsidRPr="005A349A" w:rsidRDefault="00362AA4" w:rsidP="00362AA4">
      <w:pPr>
        <w:rPr>
          <w:rFonts w:ascii="Arial" w:hAnsi="Arial" w:cs="Arial"/>
          <w:b/>
          <w:bCs/>
          <w:u w:val="single"/>
        </w:rPr>
      </w:pPr>
      <w:r w:rsidRPr="005A349A">
        <w:rPr>
          <w:rFonts w:ascii="Arial" w:hAnsi="Arial" w:cs="Arial"/>
          <w:b/>
          <w:bCs/>
          <w:u w:val="single"/>
        </w:rPr>
        <w:t xml:space="preserve">Consideration of Red Flags </w:t>
      </w:r>
    </w:p>
    <w:p w14:paraId="539D7FE2" w14:textId="77777777" w:rsidR="00362AA4" w:rsidRPr="005A349A" w:rsidRDefault="00362AA4" w:rsidP="00362AA4">
      <w:pPr>
        <w:shd w:val="clear" w:color="auto" w:fill="FEFEFE"/>
        <w:spacing w:after="150"/>
        <w:rPr>
          <w:rFonts w:ascii="Arial" w:hAnsi="Arial" w:cs="Arial"/>
          <w:b/>
          <w:lang w:val="en-US"/>
        </w:rPr>
      </w:pPr>
    </w:p>
    <w:p w14:paraId="0C1E6061" w14:textId="77777777" w:rsidR="00E455B6" w:rsidRPr="005A349A" w:rsidRDefault="00362AA4" w:rsidP="00E455B6">
      <w:pPr>
        <w:pStyle w:val="ListParagraph"/>
        <w:numPr>
          <w:ilvl w:val="0"/>
          <w:numId w:val="18"/>
        </w:numPr>
        <w:rPr>
          <w:rFonts w:ascii="Arial" w:hAnsi="Arial" w:cs="Arial"/>
          <w:sz w:val="24"/>
          <w:szCs w:val="24"/>
        </w:rPr>
      </w:pPr>
      <w:r w:rsidRPr="005A349A">
        <w:rPr>
          <w:rFonts w:ascii="Arial" w:eastAsia="Times New Roman" w:hAnsi="Arial" w:cs="Arial"/>
          <w:color w:val="0E0E0E"/>
          <w:sz w:val="24"/>
          <w:szCs w:val="24"/>
          <w:lang w:eastAsia="en-GB"/>
        </w:rPr>
        <w:t xml:space="preserve">The Falls team is not an urgent response service - refer to Intermediate care for an urgent response or hospital admission avoidance. </w:t>
      </w:r>
      <w:r w:rsidR="00E455B6" w:rsidRPr="005A349A">
        <w:rPr>
          <w:rFonts w:ascii="Arial" w:eastAsia="Times New Roman" w:hAnsi="Arial" w:cs="Arial"/>
          <w:color w:val="0E0E0E"/>
          <w:sz w:val="24"/>
          <w:szCs w:val="24"/>
          <w:lang w:eastAsia="en-GB"/>
        </w:rPr>
        <w:t xml:space="preserve">Referral - </w:t>
      </w:r>
      <w:r w:rsidR="00E455B6" w:rsidRPr="005A349A">
        <w:rPr>
          <w:rFonts w:ascii="Arial" w:hAnsi="Arial" w:cs="Arial"/>
          <w:sz w:val="24"/>
          <w:szCs w:val="24"/>
        </w:rPr>
        <w:t xml:space="preserve">telephone to the Care Co-Ordination Hub - 01482 247111 or </w:t>
      </w:r>
      <w:hyperlink r:id="rId8" w:history="1">
        <w:r w:rsidR="00E455B6" w:rsidRPr="005A349A">
          <w:rPr>
            <w:rStyle w:val="Hyperlink"/>
            <w:rFonts w:ascii="Arial" w:hAnsi="Arial" w:cs="Arial"/>
            <w:sz w:val="24"/>
            <w:szCs w:val="24"/>
          </w:rPr>
          <w:t>chcp.247111@nhs.net</w:t>
        </w:r>
      </w:hyperlink>
      <w:r w:rsidR="00E455B6" w:rsidRPr="005A349A">
        <w:rPr>
          <w:rFonts w:ascii="Arial" w:hAnsi="Arial" w:cs="Arial"/>
          <w:sz w:val="24"/>
          <w:szCs w:val="24"/>
        </w:rPr>
        <w:t xml:space="preserve"> </w:t>
      </w:r>
    </w:p>
    <w:p w14:paraId="160622FF" w14:textId="68B77890" w:rsidR="00362AA4" w:rsidRPr="005A349A" w:rsidRDefault="00362AA4" w:rsidP="005A349A">
      <w:pPr>
        <w:shd w:val="clear" w:color="auto" w:fill="FEFEFE"/>
        <w:spacing w:after="150"/>
        <w:rPr>
          <w:rFonts w:ascii="Arial" w:hAnsi="Arial" w:cs="Arial"/>
          <w:b/>
          <w:bCs/>
          <w:u w:val="single"/>
        </w:rPr>
      </w:pPr>
      <w:r w:rsidRPr="005A349A">
        <w:rPr>
          <w:rFonts w:ascii="Arial" w:hAnsi="Arial" w:cs="Arial"/>
          <w:b/>
          <w:bCs/>
          <w:u w:val="single"/>
        </w:rPr>
        <w:t xml:space="preserve">Consideration for Inappropriate Referrals </w:t>
      </w:r>
    </w:p>
    <w:p w14:paraId="5F626763" w14:textId="77777777" w:rsidR="00362AA4" w:rsidRPr="005A349A" w:rsidRDefault="00362AA4" w:rsidP="00362AA4">
      <w:pPr>
        <w:rPr>
          <w:rFonts w:ascii="Arial" w:hAnsi="Arial" w:cs="Arial"/>
          <w:b/>
          <w:bCs/>
          <w:u w:val="single"/>
        </w:rPr>
      </w:pPr>
    </w:p>
    <w:p w14:paraId="116241AC" w14:textId="36F07BAC" w:rsidR="00E455B6" w:rsidRPr="005A349A" w:rsidRDefault="00362AA4" w:rsidP="00362AA4">
      <w:pPr>
        <w:rPr>
          <w:rFonts w:ascii="Arial" w:hAnsi="Arial" w:cs="Arial"/>
        </w:rPr>
      </w:pPr>
      <w:r w:rsidRPr="005A349A">
        <w:rPr>
          <w:rFonts w:ascii="Arial" w:hAnsi="Arial" w:cs="Arial"/>
        </w:rPr>
        <w:t xml:space="preserve">The Falls Service will not accept any patient with current clinical red flags or patients that </w:t>
      </w:r>
      <w:r w:rsidR="00E455B6" w:rsidRPr="005A349A">
        <w:rPr>
          <w:rFonts w:ascii="Arial" w:hAnsi="Arial" w:cs="Arial"/>
        </w:rPr>
        <w:t xml:space="preserve">require rehabilitation </w:t>
      </w:r>
      <w:r w:rsidR="005A349A" w:rsidRPr="005A349A">
        <w:rPr>
          <w:rFonts w:ascii="Arial" w:hAnsi="Arial" w:cs="Arial"/>
        </w:rPr>
        <w:t>i.e.</w:t>
      </w:r>
      <w:r w:rsidR="00E455B6" w:rsidRPr="005A349A">
        <w:rPr>
          <w:rFonts w:ascii="Arial" w:hAnsi="Arial" w:cs="Arial"/>
        </w:rPr>
        <w:t xml:space="preserve"> after fracture/ not at baseline mobility/ supporting discharge from residential care.</w:t>
      </w:r>
    </w:p>
    <w:p w14:paraId="2350023E" w14:textId="77777777" w:rsidR="00E455B6" w:rsidRPr="005A349A" w:rsidRDefault="00E455B6" w:rsidP="00362AA4">
      <w:pPr>
        <w:rPr>
          <w:rFonts w:ascii="Arial" w:hAnsi="Arial" w:cs="Arial"/>
        </w:rPr>
      </w:pPr>
    </w:p>
    <w:p w14:paraId="5E885B38" w14:textId="77777777" w:rsidR="0027500E" w:rsidRPr="005A349A" w:rsidRDefault="0027500E" w:rsidP="0027500E">
      <w:pPr>
        <w:rPr>
          <w:rFonts w:ascii="Arial" w:hAnsi="Arial" w:cs="Arial"/>
          <w:lang w:val="en-US"/>
        </w:rPr>
      </w:pPr>
      <w:r w:rsidRPr="005A349A">
        <w:rPr>
          <w:rFonts w:ascii="Arial" w:hAnsi="Arial" w:cs="Arial"/>
          <w:lang w:val="en-US"/>
        </w:rPr>
        <w:lastRenderedPageBreak/>
        <w:t xml:space="preserve">Inappropriate referrals are rejected. </w:t>
      </w:r>
    </w:p>
    <w:p w14:paraId="79022DE3" w14:textId="77777777" w:rsidR="0027500E" w:rsidRPr="005A349A" w:rsidRDefault="0027500E" w:rsidP="0027500E">
      <w:pPr>
        <w:rPr>
          <w:rFonts w:ascii="Arial" w:hAnsi="Arial" w:cs="Arial"/>
          <w:lang w:val="en-US"/>
        </w:rPr>
      </w:pPr>
    </w:p>
    <w:p w14:paraId="302050EE" w14:textId="77777777" w:rsidR="0027500E" w:rsidRPr="005A349A" w:rsidRDefault="0027500E" w:rsidP="0027500E">
      <w:pPr>
        <w:rPr>
          <w:rFonts w:ascii="Arial" w:hAnsi="Arial" w:cs="Arial"/>
          <w:lang w:val="en-US"/>
        </w:rPr>
      </w:pPr>
      <w:r w:rsidRPr="005A349A">
        <w:rPr>
          <w:rFonts w:ascii="Arial" w:hAnsi="Arial" w:cs="Arial"/>
          <w:lang w:val="en-US"/>
        </w:rPr>
        <w:t xml:space="preserve">A task is sent via SystmOne to 247111 to inform the referrer that the referral has been rejected and for what reason. The referrer will then be signposted to appropriate services. </w:t>
      </w:r>
    </w:p>
    <w:p w14:paraId="76136D5E" w14:textId="77777777" w:rsidR="00362AA4" w:rsidRPr="005A349A" w:rsidRDefault="00362AA4" w:rsidP="00432C1B">
      <w:pPr>
        <w:rPr>
          <w:rFonts w:ascii="Arial" w:hAnsi="Arial" w:cs="Arial"/>
        </w:rPr>
      </w:pPr>
    </w:p>
    <w:p w14:paraId="685573A8" w14:textId="69FC3381" w:rsidR="00432C1B" w:rsidRPr="005A349A" w:rsidRDefault="00432C1B" w:rsidP="00432C1B">
      <w:pPr>
        <w:rPr>
          <w:rFonts w:ascii="Arial" w:hAnsi="Arial" w:cs="Arial"/>
          <w:b/>
          <w:bCs/>
          <w:u w:val="single"/>
        </w:rPr>
      </w:pPr>
      <w:r w:rsidRPr="005A349A">
        <w:rPr>
          <w:rFonts w:ascii="Arial" w:hAnsi="Arial" w:cs="Arial"/>
          <w:b/>
          <w:bCs/>
          <w:u w:val="single"/>
        </w:rPr>
        <w:t xml:space="preserve">Information to Include </w:t>
      </w:r>
      <w:r w:rsidR="007A4B06" w:rsidRPr="005A349A">
        <w:rPr>
          <w:rFonts w:ascii="Arial" w:hAnsi="Arial" w:cs="Arial"/>
          <w:b/>
          <w:bCs/>
          <w:u w:val="single"/>
        </w:rPr>
        <w:t xml:space="preserve">in the </w:t>
      </w:r>
      <w:r w:rsidRPr="005A349A">
        <w:rPr>
          <w:rFonts w:ascii="Arial" w:hAnsi="Arial" w:cs="Arial"/>
          <w:b/>
          <w:bCs/>
          <w:u w:val="single"/>
        </w:rPr>
        <w:t>Referral</w:t>
      </w:r>
    </w:p>
    <w:p w14:paraId="34484704" w14:textId="77777777" w:rsidR="004D02C1" w:rsidRPr="005A349A" w:rsidRDefault="004D02C1" w:rsidP="00432C1B">
      <w:pPr>
        <w:rPr>
          <w:rFonts w:ascii="Arial" w:hAnsi="Arial" w:cs="Arial"/>
          <w:b/>
          <w:bCs/>
          <w:u w:val="single"/>
        </w:rPr>
      </w:pPr>
    </w:p>
    <w:p w14:paraId="6F6A016F" w14:textId="287D2DAC" w:rsidR="00432C1B" w:rsidRPr="005A349A" w:rsidRDefault="00432C1B" w:rsidP="00432C1B">
      <w:pPr>
        <w:rPr>
          <w:rFonts w:ascii="Arial" w:hAnsi="Arial" w:cs="Arial"/>
        </w:rPr>
      </w:pPr>
      <w:r w:rsidRPr="005A349A">
        <w:rPr>
          <w:rFonts w:ascii="Arial" w:hAnsi="Arial" w:cs="Arial"/>
        </w:rPr>
        <w:t xml:space="preserve">A </w:t>
      </w:r>
      <w:r w:rsidR="00362AA4" w:rsidRPr="005A349A">
        <w:rPr>
          <w:rFonts w:ascii="Arial" w:hAnsi="Arial" w:cs="Arial"/>
        </w:rPr>
        <w:t>Falls Service</w:t>
      </w:r>
      <w:r w:rsidRPr="005A349A">
        <w:rPr>
          <w:rFonts w:ascii="Arial" w:hAnsi="Arial" w:cs="Arial"/>
        </w:rPr>
        <w:t xml:space="preserve"> referral should contain enough relevant information to enable us to make a triage decision as to how the patient is best managed, without us needing to examine their medical records, or return the referral to you requesting further information. The following details should always be included where able: </w:t>
      </w:r>
    </w:p>
    <w:p w14:paraId="18B2C06D" w14:textId="77777777" w:rsidR="007A4B06" w:rsidRPr="005A349A" w:rsidRDefault="007A4B06" w:rsidP="00432C1B">
      <w:pPr>
        <w:rPr>
          <w:rFonts w:ascii="Arial" w:hAnsi="Arial" w:cs="Arial"/>
        </w:rPr>
      </w:pPr>
    </w:p>
    <w:p w14:paraId="50C5EFCA" w14:textId="15123511" w:rsidR="00432C1B" w:rsidRPr="005A349A" w:rsidRDefault="00362AA4" w:rsidP="00432C1B">
      <w:pPr>
        <w:pStyle w:val="ListParagraph"/>
        <w:numPr>
          <w:ilvl w:val="0"/>
          <w:numId w:val="1"/>
        </w:numPr>
        <w:rPr>
          <w:rFonts w:ascii="Arial" w:hAnsi="Arial" w:cs="Arial"/>
          <w:sz w:val="24"/>
          <w:szCs w:val="24"/>
        </w:rPr>
      </w:pPr>
      <w:r w:rsidRPr="005A349A">
        <w:rPr>
          <w:rFonts w:ascii="Arial" w:hAnsi="Arial" w:cs="Arial"/>
          <w:sz w:val="24"/>
          <w:szCs w:val="24"/>
        </w:rPr>
        <w:t>Medical and drug history</w:t>
      </w:r>
    </w:p>
    <w:p w14:paraId="74B1E440" w14:textId="647DE9C6" w:rsidR="00362AA4" w:rsidRPr="005A349A" w:rsidRDefault="00362AA4" w:rsidP="00362AA4">
      <w:pPr>
        <w:pStyle w:val="ListParagraph"/>
        <w:numPr>
          <w:ilvl w:val="0"/>
          <w:numId w:val="1"/>
        </w:numPr>
        <w:rPr>
          <w:rFonts w:ascii="Arial" w:hAnsi="Arial" w:cs="Arial"/>
          <w:sz w:val="24"/>
          <w:szCs w:val="24"/>
        </w:rPr>
      </w:pPr>
      <w:r w:rsidRPr="005A349A">
        <w:rPr>
          <w:rFonts w:ascii="Arial" w:hAnsi="Arial" w:cs="Arial"/>
          <w:sz w:val="24"/>
          <w:szCs w:val="24"/>
        </w:rPr>
        <w:t>Previous treatments and investigations</w:t>
      </w:r>
    </w:p>
    <w:p w14:paraId="548D0AF2" w14:textId="76988E75" w:rsidR="00432C1B" w:rsidRPr="005A349A" w:rsidRDefault="00432C1B" w:rsidP="00432C1B">
      <w:pPr>
        <w:pStyle w:val="ListParagraph"/>
        <w:numPr>
          <w:ilvl w:val="0"/>
          <w:numId w:val="1"/>
        </w:numPr>
        <w:rPr>
          <w:rFonts w:ascii="Arial" w:hAnsi="Arial" w:cs="Arial"/>
          <w:sz w:val="24"/>
          <w:szCs w:val="24"/>
        </w:rPr>
      </w:pPr>
      <w:r w:rsidRPr="005A349A">
        <w:rPr>
          <w:rFonts w:ascii="Arial" w:hAnsi="Arial" w:cs="Arial"/>
          <w:sz w:val="24"/>
          <w:szCs w:val="24"/>
        </w:rPr>
        <w:t>History</w:t>
      </w:r>
      <w:r w:rsidR="00362AA4" w:rsidRPr="005A349A">
        <w:rPr>
          <w:rFonts w:ascii="Arial" w:hAnsi="Arial" w:cs="Arial"/>
          <w:sz w:val="24"/>
          <w:szCs w:val="24"/>
        </w:rPr>
        <w:t xml:space="preserve"> of most recent fall, and falls in the last 6 months and circumstances around these falls</w:t>
      </w:r>
      <w:r w:rsidR="007A4B06" w:rsidRPr="005A349A">
        <w:rPr>
          <w:rFonts w:ascii="Arial" w:hAnsi="Arial" w:cs="Arial"/>
          <w:sz w:val="24"/>
          <w:szCs w:val="24"/>
        </w:rPr>
        <w:t xml:space="preserve"> </w:t>
      </w:r>
    </w:p>
    <w:p w14:paraId="2ECD6EEA" w14:textId="1588BB82" w:rsidR="00362AA4" w:rsidRPr="005A349A" w:rsidRDefault="00362AA4" w:rsidP="00362AA4">
      <w:pPr>
        <w:pStyle w:val="ListParagraph"/>
        <w:numPr>
          <w:ilvl w:val="0"/>
          <w:numId w:val="1"/>
        </w:numPr>
        <w:rPr>
          <w:rFonts w:ascii="Arial" w:hAnsi="Arial" w:cs="Arial"/>
          <w:sz w:val="24"/>
          <w:szCs w:val="24"/>
        </w:rPr>
      </w:pPr>
      <w:r w:rsidRPr="005A349A">
        <w:rPr>
          <w:rFonts w:ascii="Arial" w:hAnsi="Arial" w:cs="Arial"/>
          <w:sz w:val="24"/>
          <w:szCs w:val="24"/>
        </w:rPr>
        <w:t>Any associated injuries</w:t>
      </w:r>
    </w:p>
    <w:p w14:paraId="23D09E01" w14:textId="332D4AE1" w:rsidR="00432C1B" w:rsidRPr="005A349A" w:rsidRDefault="00432C1B" w:rsidP="00432C1B">
      <w:pPr>
        <w:pStyle w:val="ListParagraph"/>
        <w:numPr>
          <w:ilvl w:val="0"/>
          <w:numId w:val="1"/>
        </w:numPr>
        <w:rPr>
          <w:rFonts w:ascii="Arial" w:hAnsi="Arial" w:cs="Arial"/>
          <w:sz w:val="24"/>
          <w:szCs w:val="24"/>
        </w:rPr>
      </w:pPr>
      <w:r w:rsidRPr="005A349A">
        <w:rPr>
          <w:rFonts w:ascii="Arial" w:hAnsi="Arial" w:cs="Arial"/>
          <w:sz w:val="24"/>
          <w:szCs w:val="24"/>
        </w:rPr>
        <w:t xml:space="preserve">Any </w:t>
      </w:r>
      <w:r w:rsidR="00362AA4" w:rsidRPr="005A349A">
        <w:rPr>
          <w:rFonts w:ascii="Arial" w:hAnsi="Arial" w:cs="Arial"/>
          <w:sz w:val="24"/>
          <w:szCs w:val="24"/>
        </w:rPr>
        <w:t>history of collapse, loss of consciousness or blackouts</w:t>
      </w:r>
    </w:p>
    <w:p w14:paraId="0199B26D" w14:textId="2D8F71D9" w:rsidR="00362AA4" w:rsidRPr="005A349A" w:rsidRDefault="00362AA4" w:rsidP="00432C1B">
      <w:pPr>
        <w:pStyle w:val="ListParagraph"/>
        <w:numPr>
          <w:ilvl w:val="0"/>
          <w:numId w:val="1"/>
        </w:numPr>
        <w:rPr>
          <w:rFonts w:ascii="Arial" w:hAnsi="Arial" w:cs="Arial"/>
          <w:sz w:val="24"/>
          <w:szCs w:val="24"/>
        </w:rPr>
      </w:pPr>
      <w:r w:rsidRPr="005A349A">
        <w:rPr>
          <w:rFonts w:ascii="Arial" w:hAnsi="Arial" w:cs="Arial"/>
          <w:sz w:val="24"/>
          <w:szCs w:val="24"/>
        </w:rPr>
        <w:t xml:space="preserve">Any other services involved </w:t>
      </w:r>
    </w:p>
    <w:p w14:paraId="334DC124" w14:textId="73F91DCB" w:rsidR="007A4B06" w:rsidRPr="005A349A" w:rsidRDefault="0027500E" w:rsidP="00362AA4">
      <w:pPr>
        <w:rPr>
          <w:rFonts w:ascii="Arial" w:hAnsi="Arial" w:cs="Arial"/>
          <w:color w:val="333333"/>
          <w:shd w:val="clear" w:color="auto" w:fill="FEFEFE"/>
        </w:rPr>
      </w:pPr>
      <w:r w:rsidRPr="005A349A">
        <w:rPr>
          <w:rFonts w:ascii="Arial" w:hAnsi="Arial" w:cs="Arial"/>
          <w:color w:val="333333"/>
          <w:shd w:val="clear" w:color="auto" w:fill="FEFEFE"/>
        </w:rPr>
        <w:t>Please make sure the referral form is fully completed</w:t>
      </w:r>
    </w:p>
    <w:p w14:paraId="6A7F4336" w14:textId="77777777" w:rsidR="00E455B6" w:rsidRPr="005A349A" w:rsidRDefault="00E455B6" w:rsidP="00362AA4">
      <w:pPr>
        <w:rPr>
          <w:rFonts w:ascii="Arial" w:hAnsi="Arial" w:cs="Arial"/>
          <w:color w:val="333333"/>
          <w:shd w:val="clear" w:color="auto" w:fill="FEFEFE"/>
        </w:rPr>
      </w:pPr>
    </w:p>
    <w:p w14:paraId="3A39EFAF" w14:textId="0E30991B" w:rsidR="00432C1B" w:rsidRPr="005A349A" w:rsidRDefault="00432C1B" w:rsidP="00432C1B">
      <w:pPr>
        <w:rPr>
          <w:rFonts w:ascii="Arial" w:hAnsi="Arial" w:cs="Arial"/>
          <w:b/>
          <w:bCs/>
          <w:u w:val="single"/>
        </w:rPr>
      </w:pPr>
      <w:r w:rsidRPr="005A349A">
        <w:rPr>
          <w:rFonts w:ascii="Arial" w:hAnsi="Arial" w:cs="Arial"/>
          <w:b/>
          <w:bCs/>
          <w:u w:val="single"/>
        </w:rPr>
        <w:t>Referral Option Routes</w:t>
      </w:r>
      <w:r w:rsidR="00362AA4" w:rsidRPr="005A349A">
        <w:rPr>
          <w:rFonts w:ascii="Arial" w:hAnsi="Arial" w:cs="Arial"/>
          <w:b/>
          <w:bCs/>
          <w:u w:val="single"/>
        </w:rPr>
        <w:t xml:space="preserve"> for both community and residential care home patients </w:t>
      </w:r>
    </w:p>
    <w:p w14:paraId="4214AED6" w14:textId="77777777" w:rsidR="00432C1B" w:rsidRPr="005A349A" w:rsidRDefault="00432C1B" w:rsidP="00432C1B">
      <w:pPr>
        <w:rPr>
          <w:rFonts w:ascii="Arial" w:hAnsi="Arial" w:cs="Arial"/>
          <w:b/>
          <w:bCs/>
          <w:u w:val="single"/>
        </w:rPr>
      </w:pPr>
    </w:p>
    <w:p w14:paraId="075E51A4" w14:textId="0DC3C83D" w:rsidR="004B2B46" w:rsidRPr="005A349A" w:rsidRDefault="004B2B46" w:rsidP="004B2B46">
      <w:pPr>
        <w:pStyle w:val="ListParagraph"/>
        <w:numPr>
          <w:ilvl w:val="0"/>
          <w:numId w:val="18"/>
        </w:numPr>
        <w:rPr>
          <w:rFonts w:ascii="Arial" w:hAnsi="Arial" w:cs="Arial"/>
          <w:sz w:val="24"/>
          <w:szCs w:val="24"/>
        </w:rPr>
      </w:pPr>
      <w:r w:rsidRPr="005A349A">
        <w:rPr>
          <w:rFonts w:ascii="Arial" w:hAnsi="Arial" w:cs="Arial"/>
          <w:sz w:val="24"/>
          <w:szCs w:val="24"/>
        </w:rPr>
        <w:t>Patients can self-refer by telephone to the Care Co-Ordination Hub - 01482 247111</w:t>
      </w:r>
    </w:p>
    <w:p w14:paraId="6A12750D" w14:textId="3C891285" w:rsidR="00432C1B" w:rsidRPr="005A349A" w:rsidRDefault="00200B07" w:rsidP="004B2B46">
      <w:pPr>
        <w:pStyle w:val="ListParagraph"/>
        <w:numPr>
          <w:ilvl w:val="0"/>
          <w:numId w:val="18"/>
        </w:numPr>
        <w:rPr>
          <w:rFonts w:ascii="Arial" w:hAnsi="Arial" w:cs="Arial"/>
          <w:sz w:val="24"/>
          <w:szCs w:val="24"/>
        </w:rPr>
      </w:pPr>
      <w:r w:rsidRPr="005A349A">
        <w:rPr>
          <w:rFonts w:ascii="Arial" w:hAnsi="Arial" w:cs="Arial"/>
          <w:sz w:val="24"/>
          <w:szCs w:val="24"/>
        </w:rPr>
        <w:t>R</w:t>
      </w:r>
      <w:r w:rsidR="004B2B46" w:rsidRPr="005A349A">
        <w:rPr>
          <w:rFonts w:ascii="Arial" w:hAnsi="Arial" w:cs="Arial"/>
          <w:sz w:val="24"/>
          <w:szCs w:val="24"/>
        </w:rPr>
        <w:t>eferral form</w:t>
      </w:r>
      <w:r w:rsidRPr="005A349A">
        <w:rPr>
          <w:rFonts w:ascii="Arial" w:hAnsi="Arial" w:cs="Arial"/>
          <w:sz w:val="24"/>
          <w:szCs w:val="24"/>
        </w:rPr>
        <w:t xml:space="preserve"> emailed to Care Co-Ordination Hub - </w:t>
      </w:r>
      <w:hyperlink r:id="rId9" w:history="1">
        <w:r w:rsidRPr="005A349A">
          <w:rPr>
            <w:rStyle w:val="Hyperlink"/>
            <w:rFonts w:ascii="Arial" w:hAnsi="Arial" w:cs="Arial"/>
            <w:sz w:val="24"/>
            <w:szCs w:val="24"/>
          </w:rPr>
          <w:t>chcp.247111@nhs.net</w:t>
        </w:r>
      </w:hyperlink>
      <w:r w:rsidRPr="005A349A">
        <w:rPr>
          <w:rFonts w:ascii="Arial" w:hAnsi="Arial" w:cs="Arial"/>
          <w:sz w:val="24"/>
          <w:szCs w:val="24"/>
        </w:rPr>
        <w:t xml:space="preserve"> </w:t>
      </w:r>
    </w:p>
    <w:p w14:paraId="1E3A204B" w14:textId="711639ED" w:rsidR="00362AA4" w:rsidRPr="005A349A" w:rsidRDefault="00200B07" w:rsidP="00432C1B">
      <w:pPr>
        <w:pStyle w:val="ListParagraph"/>
        <w:numPr>
          <w:ilvl w:val="0"/>
          <w:numId w:val="18"/>
        </w:numPr>
        <w:rPr>
          <w:rFonts w:ascii="Arial" w:hAnsi="Arial" w:cs="Arial"/>
          <w:sz w:val="24"/>
          <w:szCs w:val="24"/>
        </w:rPr>
      </w:pPr>
      <w:r w:rsidRPr="005A349A">
        <w:rPr>
          <w:rFonts w:ascii="Arial" w:hAnsi="Arial" w:cs="Arial"/>
          <w:sz w:val="24"/>
          <w:szCs w:val="24"/>
        </w:rPr>
        <w:t xml:space="preserve">SystmOne to SystmOne referral for internal CHCP services </w:t>
      </w:r>
    </w:p>
    <w:p w14:paraId="00987059" w14:textId="77777777" w:rsidR="00362AA4" w:rsidRPr="005A349A" w:rsidRDefault="00362AA4" w:rsidP="00362AA4">
      <w:pPr>
        <w:rPr>
          <w:rFonts w:ascii="Arial" w:hAnsi="Arial" w:cs="Arial"/>
          <w:b/>
          <w:bCs/>
          <w:u w:val="single"/>
        </w:rPr>
      </w:pPr>
      <w:r w:rsidRPr="005A349A">
        <w:rPr>
          <w:rFonts w:ascii="Arial" w:hAnsi="Arial" w:cs="Arial"/>
          <w:b/>
          <w:bCs/>
          <w:u w:val="single"/>
        </w:rPr>
        <w:t>Triage Criteria</w:t>
      </w:r>
    </w:p>
    <w:p w14:paraId="731AC186" w14:textId="77777777" w:rsidR="00362AA4" w:rsidRPr="005A349A" w:rsidRDefault="00362AA4" w:rsidP="00362AA4">
      <w:pPr>
        <w:rPr>
          <w:rFonts w:ascii="Arial" w:hAnsi="Arial" w:cs="Arial"/>
          <w:b/>
          <w:bCs/>
          <w:u w:val="single"/>
        </w:rPr>
      </w:pPr>
    </w:p>
    <w:p w14:paraId="0A780470" w14:textId="4153815B" w:rsidR="00362AA4" w:rsidRPr="005A349A" w:rsidRDefault="00362AA4" w:rsidP="00362AA4">
      <w:pPr>
        <w:rPr>
          <w:rFonts w:ascii="Arial" w:hAnsi="Arial" w:cs="Arial"/>
        </w:rPr>
      </w:pPr>
      <w:r w:rsidRPr="005A349A">
        <w:rPr>
          <w:rFonts w:ascii="Arial" w:hAnsi="Arial" w:cs="Arial"/>
          <w:color w:val="333333"/>
          <w:shd w:val="clear" w:color="auto" w:fill="FEFEFE"/>
        </w:rPr>
        <w:t>The service will triage and if appropriate perform an assessment leading to an individual intervention plan looking to reduce falls risk</w:t>
      </w:r>
      <w:r w:rsidR="0077169D" w:rsidRPr="005A349A">
        <w:rPr>
          <w:rFonts w:ascii="Arial" w:hAnsi="Arial" w:cs="Arial"/>
          <w:color w:val="333333"/>
          <w:shd w:val="clear" w:color="auto" w:fill="FEFEFE"/>
        </w:rPr>
        <w:t>.</w:t>
      </w:r>
    </w:p>
    <w:p w14:paraId="5B0019E5" w14:textId="77777777" w:rsidR="0027500E" w:rsidRPr="005A349A" w:rsidRDefault="0027500E" w:rsidP="00432C1B">
      <w:pPr>
        <w:rPr>
          <w:rFonts w:ascii="Arial" w:hAnsi="Arial" w:cs="Arial"/>
          <w:b/>
          <w:bCs/>
          <w:u w:val="single"/>
        </w:rPr>
      </w:pPr>
    </w:p>
    <w:p w14:paraId="0E488DC3" w14:textId="77777777" w:rsidR="00362AA4" w:rsidRPr="005A349A" w:rsidRDefault="00362AA4" w:rsidP="00362AA4">
      <w:pPr>
        <w:rPr>
          <w:rFonts w:ascii="Arial" w:hAnsi="Arial" w:cs="Arial"/>
          <w:b/>
          <w:bCs/>
          <w:u w:val="single"/>
        </w:rPr>
      </w:pPr>
      <w:r w:rsidRPr="005A349A">
        <w:rPr>
          <w:rFonts w:ascii="Arial" w:hAnsi="Arial" w:cs="Arial"/>
          <w:b/>
          <w:bCs/>
          <w:u w:val="single"/>
        </w:rPr>
        <w:lastRenderedPageBreak/>
        <w:t>Telephone assessment</w:t>
      </w:r>
    </w:p>
    <w:p w14:paraId="5D18AD37" w14:textId="77777777" w:rsidR="00432C1B" w:rsidRPr="005A349A" w:rsidRDefault="00432C1B" w:rsidP="00432C1B">
      <w:pPr>
        <w:rPr>
          <w:rFonts w:ascii="Arial" w:hAnsi="Arial" w:cs="Arial"/>
          <w:b/>
          <w:bCs/>
          <w:u w:val="single"/>
        </w:rPr>
      </w:pPr>
    </w:p>
    <w:p w14:paraId="2BF930BD" w14:textId="52D5061E" w:rsidR="00362AA4" w:rsidRPr="005A349A" w:rsidRDefault="00362AA4" w:rsidP="00432C1B">
      <w:pPr>
        <w:rPr>
          <w:rFonts w:ascii="Arial" w:hAnsi="Arial" w:cs="Arial"/>
          <w:lang w:val="en-US"/>
        </w:rPr>
      </w:pPr>
      <w:r w:rsidRPr="005A349A">
        <w:rPr>
          <w:rFonts w:ascii="Arial" w:hAnsi="Arial" w:cs="Arial"/>
          <w:lang w:val="en-US"/>
        </w:rPr>
        <w:t xml:space="preserve">Referrals made to the service are telephone assessed within 2 weeks of receipt of referral and the patient is allocated an appointment for an assessment with an appropriate clinician. </w:t>
      </w:r>
    </w:p>
    <w:p w14:paraId="4F1A0A28" w14:textId="77777777" w:rsidR="00362AA4" w:rsidRPr="005A349A" w:rsidRDefault="00362AA4" w:rsidP="00432C1B">
      <w:pPr>
        <w:rPr>
          <w:rFonts w:ascii="Arial" w:hAnsi="Arial" w:cs="Arial"/>
          <w:lang w:val="en-US"/>
        </w:rPr>
      </w:pPr>
    </w:p>
    <w:p w14:paraId="27177B9A" w14:textId="669F4BB4" w:rsidR="00384696" w:rsidRPr="005A349A" w:rsidRDefault="00362AA4" w:rsidP="00432C1B">
      <w:pPr>
        <w:rPr>
          <w:rFonts w:ascii="Arial" w:hAnsi="Arial" w:cs="Arial"/>
          <w:lang w:val="en-US"/>
        </w:rPr>
      </w:pPr>
      <w:r w:rsidRPr="005A349A">
        <w:rPr>
          <w:rFonts w:ascii="Arial" w:hAnsi="Arial" w:cs="Arial"/>
          <w:lang w:val="en-US"/>
        </w:rPr>
        <w:t xml:space="preserve">For care home patients, after completion of telephone assessment, the patient or carer is informed that they will be on a waiting list with approximate wait time given, they are informed that should their condition deteriorate and they require assessment sooner to contact The Falls Team direct, contact number shared with patient. </w:t>
      </w:r>
    </w:p>
    <w:p w14:paraId="2DCBDD31" w14:textId="77777777" w:rsidR="00794F20" w:rsidRPr="005A349A" w:rsidRDefault="00794F20" w:rsidP="00E134B4">
      <w:pPr>
        <w:rPr>
          <w:rFonts w:ascii="Arial" w:hAnsi="Arial" w:cs="Arial"/>
          <w:b/>
          <w:bCs/>
          <w:u w:val="single"/>
        </w:rPr>
      </w:pPr>
    </w:p>
    <w:p w14:paraId="5C5051AA" w14:textId="77777777" w:rsidR="00794F20" w:rsidRPr="005A349A" w:rsidRDefault="00794F20" w:rsidP="00794F20">
      <w:pPr>
        <w:rPr>
          <w:rFonts w:ascii="Arial" w:hAnsi="Arial" w:cs="Arial"/>
          <w:b/>
          <w:bCs/>
          <w:u w:val="single"/>
        </w:rPr>
      </w:pPr>
      <w:r w:rsidRPr="005A349A">
        <w:rPr>
          <w:rFonts w:ascii="Arial" w:hAnsi="Arial" w:cs="Arial"/>
          <w:b/>
          <w:bCs/>
          <w:u w:val="single"/>
        </w:rPr>
        <w:t>Exclusions:</w:t>
      </w:r>
    </w:p>
    <w:p w14:paraId="4033D8BB" w14:textId="200E4651" w:rsidR="00965B64" w:rsidRPr="005A349A" w:rsidRDefault="00965B64" w:rsidP="00E134B4">
      <w:pPr>
        <w:rPr>
          <w:rFonts w:ascii="Arial" w:hAnsi="Arial" w:cs="Arial"/>
        </w:rPr>
      </w:pPr>
    </w:p>
    <w:p w14:paraId="2FE47958" w14:textId="377D4CAA" w:rsidR="00965B64" w:rsidRPr="005A349A" w:rsidRDefault="00362AA4" w:rsidP="00E134B4">
      <w:pPr>
        <w:pStyle w:val="ListParagraph"/>
        <w:numPr>
          <w:ilvl w:val="0"/>
          <w:numId w:val="22"/>
        </w:numPr>
        <w:rPr>
          <w:rFonts w:ascii="Arial" w:hAnsi="Arial" w:cs="Arial"/>
          <w:sz w:val="24"/>
          <w:szCs w:val="24"/>
        </w:rPr>
      </w:pPr>
      <w:r w:rsidRPr="005A349A">
        <w:rPr>
          <w:rFonts w:ascii="Arial" w:hAnsi="Arial" w:cs="Arial"/>
          <w:sz w:val="24"/>
          <w:szCs w:val="24"/>
        </w:rPr>
        <w:t xml:space="preserve">Falls as a result of intoxication </w:t>
      </w:r>
    </w:p>
    <w:p w14:paraId="1F240F12" w14:textId="6A3DAA15" w:rsidR="00362AA4" w:rsidRPr="005A349A" w:rsidRDefault="00362AA4" w:rsidP="00E134B4">
      <w:pPr>
        <w:rPr>
          <w:rFonts w:ascii="Arial" w:hAnsi="Arial" w:cs="Arial"/>
          <w:b/>
          <w:bCs/>
          <w:u w:val="single"/>
        </w:rPr>
      </w:pPr>
      <w:r w:rsidRPr="005A349A">
        <w:rPr>
          <w:rFonts w:ascii="Arial" w:hAnsi="Arial" w:cs="Arial"/>
          <w:b/>
          <w:bCs/>
          <w:u w:val="single"/>
        </w:rPr>
        <w:t>Options for alternative services</w:t>
      </w:r>
    </w:p>
    <w:p w14:paraId="18F99025" w14:textId="77777777" w:rsidR="00362AA4" w:rsidRPr="005A349A" w:rsidRDefault="00362AA4" w:rsidP="00E134B4">
      <w:pPr>
        <w:rPr>
          <w:rFonts w:ascii="Arial" w:hAnsi="Arial" w:cs="Arial"/>
        </w:rPr>
      </w:pPr>
    </w:p>
    <w:p w14:paraId="41457AA9" w14:textId="2AE580B0" w:rsidR="00362AA4" w:rsidRPr="005A349A" w:rsidRDefault="00362AA4" w:rsidP="00E134B4">
      <w:pPr>
        <w:pStyle w:val="ListParagraph"/>
        <w:numPr>
          <w:ilvl w:val="0"/>
          <w:numId w:val="22"/>
        </w:numPr>
        <w:rPr>
          <w:rFonts w:ascii="Arial" w:hAnsi="Arial" w:cs="Arial"/>
          <w:sz w:val="24"/>
          <w:szCs w:val="24"/>
        </w:rPr>
      </w:pPr>
      <w:r w:rsidRPr="005A349A">
        <w:rPr>
          <w:rFonts w:ascii="Arial" w:hAnsi="Arial" w:cs="Arial"/>
          <w:sz w:val="24"/>
          <w:szCs w:val="24"/>
        </w:rPr>
        <w:t>The falls service is not a community rehabilitation service, any patient requiring rehabilitation should be referred to the community rehabilitation services</w:t>
      </w:r>
    </w:p>
    <w:p w14:paraId="580328C9" w14:textId="64B7E552" w:rsidR="00362AA4" w:rsidRPr="005A349A" w:rsidRDefault="00362AA4" w:rsidP="00362AA4">
      <w:pPr>
        <w:pStyle w:val="ListParagraph"/>
        <w:numPr>
          <w:ilvl w:val="0"/>
          <w:numId w:val="22"/>
        </w:numPr>
        <w:rPr>
          <w:rFonts w:ascii="Arial" w:hAnsi="Arial" w:cs="Arial"/>
          <w:sz w:val="24"/>
          <w:szCs w:val="24"/>
        </w:rPr>
      </w:pPr>
      <w:r w:rsidRPr="005A349A">
        <w:rPr>
          <w:rFonts w:ascii="Arial" w:hAnsi="Arial" w:cs="Arial"/>
          <w:sz w:val="24"/>
          <w:szCs w:val="24"/>
        </w:rPr>
        <w:t>Consider review if reason for fall is medical i.e. loss of consciousness</w:t>
      </w:r>
      <w:r w:rsidR="0027500E" w:rsidRPr="005A349A">
        <w:rPr>
          <w:rFonts w:ascii="Arial" w:hAnsi="Arial" w:cs="Arial"/>
          <w:sz w:val="24"/>
          <w:szCs w:val="24"/>
        </w:rPr>
        <w:t xml:space="preserve">, </w:t>
      </w:r>
      <w:r w:rsidRPr="005A349A">
        <w:rPr>
          <w:rFonts w:ascii="Arial" w:hAnsi="Arial" w:cs="Arial"/>
          <w:sz w:val="24"/>
          <w:szCs w:val="24"/>
        </w:rPr>
        <w:t xml:space="preserve">consider referral to level 3 falls team </w:t>
      </w:r>
      <w:r w:rsidR="00490861" w:rsidRPr="005A349A">
        <w:rPr>
          <w:rFonts w:ascii="Arial" w:hAnsi="Arial" w:cs="Arial"/>
          <w:sz w:val="24"/>
          <w:szCs w:val="24"/>
        </w:rPr>
        <w:t>via GP</w:t>
      </w:r>
    </w:p>
    <w:p w14:paraId="0C408788" w14:textId="1F3209ED" w:rsidR="00362AA4" w:rsidRPr="005A349A" w:rsidRDefault="00362AA4" w:rsidP="00362AA4">
      <w:pPr>
        <w:pStyle w:val="ListParagraph"/>
        <w:numPr>
          <w:ilvl w:val="0"/>
          <w:numId w:val="22"/>
        </w:numPr>
        <w:rPr>
          <w:rFonts w:ascii="Arial" w:hAnsi="Arial" w:cs="Arial"/>
          <w:sz w:val="24"/>
          <w:szCs w:val="24"/>
        </w:rPr>
      </w:pPr>
      <w:r w:rsidRPr="005A349A">
        <w:rPr>
          <w:rFonts w:ascii="Arial" w:hAnsi="Arial" w:cs="Arial"/>
          <w:sz w:val="24"/>
          <w:szCs w:val="24"/>
        </w:rPr>
        <w:t xml:space="preserve">CGA refer to </w:t>
      </w:r>
      <w:r w:rsidR="005425A6">
        <w:rPr>
          <w:rFonts w:ascii="Arial" w:hAnsi="Arial" w:cs="Arial"/>
          <w:sz w:val="24"/>
          <w:szCs w:val="24"/>
        </w:rPr>
        <w:t>J</w:t>
      </w:r>
      <w:r w:rsidRPr="005A349A">
        <w:rPr>
          <w:rFonts w:ascii="Arial" w:hAnsi="Arial" w:cs="Arial"/>
          <w:sz w:val="24"/>
          <w:szCs w:val="24"/>
        </w:rPr>
        <w:t>ean Bishop</w:t>
      </w:r>
    </w:p>
    <w:sectPr w:rsidR="00362AA4" w:rsidRPr="005A349A" w:rsidSect="00F116AB">
      <w:headerReference w:type="default" r:id="rId10"/>
      <w:footerReference w:type="default" r:id="rId11"/>
      <w:pgSz w:w="16840" w:h="1190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09B833" w14:textId="77777777" w:rsidR="00047B68" w:rsidRDefault="00047B68" w:rsidP="00E7593E">
      <w:r>
        <w:separator/>
      </w:r>
    </w:p>
  </w:endnote>
  <w:endnote w:type="continuationSeparator" w:id="0">
    <w:p w14:paraId="481621AF" w14:textId="77777777" w:rsidR="00047B68" w:rsidRDefault="00047B68" w:rsidP="00E75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9E56FA" w14:textId="77777777" w:rsidR="00E7593E" w:rsidRDefault="00E7593E">
    <w:pPr>
      <w:pStyle w:val="Footer"/>
    </w:pPr>
    <w:r>
      <w:rPr>
        <w:noProof/>
        <w:lang w:eastAsia="en-GB"/>
      </w:rPr>
      <w:drawing>
        <wp:anchor distT="0" distB="0" distL="114300" distR="114300" simplePos="0" relativeHeight="251659264" behindDoc="1" locked="1" layoutInCell="1" allowOverlap="1" wp14:anchorId="3BB5E1B9" wp14:editId="4BA14B40">
          <wp:simplePos x="0" y="0"/>
          <wp:positionH relativeFrom="column">
            <wp:posOffset>-967105</wp:posOffset>
          </wp:positionH>
          <wp:positionV relativeFrom="paragraph">
            <wp:posOffset>-598170</wp:posOffset>
          </wp:positionV>
          <wp:extent cx="5577840" cy="142049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9842.018 - CHCP Retainer - Letterheads-04.png"/>
                  <pic:cNvPicPr/>
                </pic:nvPicPr>
                <pic:blipFill rotWithShape="1">
                  <a:blip r:embed="rId1">
                    <a:extLst>
                      <a:ext uri="{28A0092B-C50C-407E-A947-70E740481C1C}">
                        <a14:useLocalDpi xmlns:a14="http://schemas.microsoft.com/office/drawing/2010/main" val="0"/>
                      </a:ext>
                    </a:extLst>
                  </a:blip>
                  <a:srcRect r="26216"/>
                  <a:stretch/>
                </pic:blipFill>
                <pic:spPr bwMode="auto">
                  <a:xfrm>
                    <a:off x="0" y="0"/>
                    <a:ext cx="5577840" cy="14204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7B85E5" w14:textId="77777777" w:rsidR="00E7593E" w:rsidRDefault="00E7593E" w:rsidP="006F7A3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8996A" w14:textId="77777777" w:rsidR="00047B68" w:rsidRDefault="00047B68" w:rsidP="00E7593E">
      <w:r>
        <w:separator/>
      </w:r>
    </w:p>
  </w:footnote>
  <w:footnote w:type="continuationSeparator" w:id="0">
    <w:p w14:paraId="52385399" w14:textId="77777777" w:rsidR="00047B68" w:rsidRDefault="00047B68" w:rsidP="00E75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2D9BDE" w14:textId="77777777" w:rsidR="00E7593E" w:rsidRDefault="00E7593E">
    <w:pPr>
      <w:pStyle w:val="Header"/>
    </w:pPr>
    <w:r>
      <w:rPr>
        <w:noProof/>
        <w:lang w:eastAsia="en-GB"/>
      </w:rPr>
      <w:drawing>
        <wp:anchor distT="0" distB="0" distL="114300" distR="114300" simplePos="0" relativeHeight="251658240" behindDoc="1" locked="1" layoutInCell="1" allowOverlap="1" wp14:anchorId="7B6F0043" wp14:editId="247BB8C4">
          <wp:simplePos x="0" y="0"/>
          <wp:positionH relativeFrom="column">
            <wp:posOffset>2112010</wp:posOffset>
          </wp:positionH>
          <wp:positionV relativeFrom="page">
            <wp:align>top</wp:align>
          </wp:positionV>
          <wp:extent cx="7557770" cy="14325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9842.018 - CHCP Retainer - Letterheads-03.png"/>
                  <pic:cNvPicPr/>
                </pic:nvPicPr>
                <pic:blipFill>
                  <a:blip r:embed="rId1">
                    <a:extLst>
                      <a:ext uri="{28A0092B-C50C-407E-A947-70E740481C1C}">
                        <a14:useLocalDpi xmlns:a14="http://schemas.microsoft.com/office/drawing/2010/main" val="0"/>
                      </a:ext>
                    </a:extLst>
                  </a:blip>
                  <a:stretch>
                    <a:fillRect/>
                  </a:stretch>
                </pic:blipFill>
                <pic:spPr>
                  <a:xfrm>
                    <a:off x="0" y="0"/>
                    <a:ext cx="7557770" cy="1432560"/>
                  </a:xfrm>
                  <a:prstGeom prst="rect">
                    <a:avLst/>
                  </a:prstGeom>
                </pic:spPr>
              </pic:pic>
            </a:graphicData>
          </a:graphic>
          <wp14:sizeRelH relativeFrom="margin">
            <wp14:pctWidth>0</wp14:pctWidth>
          </wp14:sizeRelH>
          <wp14:sizeRelV relativeFrom="margin">
            <wp14:pctHeight>0</wp14:pctHeight>
          </wp14:sizeRelV>
        </wp:anchor>
      </w:drawing>
    </w:r>
  </w:p>
  <w:p w14:paraId="52C17D5F" w14:textId="77777777" w:rsidR="00E7593E" w:rsidRDefault="00E759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50D2D"/>
    <w:multiLevelType w:val="hybridMultilevel"/>
    <w:tmpl w:val="6D2C9832"/>
    <w:lvl w:ilvl="0" w:tplc="08090001">
      <w:start w:val="1"/>
      <w:numFmt w:val="bullet"/>
      <w:lvlText w:val=""/>
      <w:lvlJc w:val="left"/>
      <w:pPr>
        <w:ind w:left="1870" w:hanging="360"/>
      </w:pPr>
      <w:rPr>
        <w:rFonts w:ascii="Symbol" w:hAnsi="Symbol" w:hint="default"/>
      </w:rPr>
    </w:lvl>
    <w:lvl w:ilvl="1" w:tplc="08090003" w:tentative="1">
      <w:start w:val="1"/>
      <w:numFmt w:val="bullet"/>
      <w:lvlText w:val="o"/>
      <w:lvlJc w:val="left"/>
      <w:pPr>
        <w:ind w:left="2590" w:hanging="360"/>
      </w:pPr>
      <w:rPr>
        <w:rFonts w:ascii="Courier New" w:hAnsi="Courier New" w:cs="Courier New" w:hint="default"/>
      </w:rPr>
    </w:lvl>
    <w:lvl w:ilvl="2" w:tplc="08090005" w:tentative="1">
      <w:start w:val="1"/>
      <w:numFmt w:val="bullet"/>
      <w:lvlText w:val=""/>
      <w:lvlJc w:val="left"/>
      <w:pPr>
        <w:ind w:left="3310" w:hanging="360"/>
      </w:pPr>
      <w:rPr>
        <w:rFonts w:ascii="Wingdings" w:hAnsi="Wingdings" w:hint="default"/>
      </w:rPr>
    </w:lvl>
    <w:lvl w:ilvl="3" w:tplc="08090001" w:tentative="1">
      <w:start w:val="1"/>
      <w:numFmt w:val="bullet"/>
      <w:lvlText w:val=""/>
      <w:lvlJc w:val="left"/>
      <w:pPr>
        <w:ind w:left="4030" w:hanging="360"/>
      </w:pPr>
      <w:rPr>
        <w:rFonts w:ascii="Symbol" w:hAnsi="Symbol" w:hint="default"/>
      </w:rPr>
    </w:lvl>
    <w:lvl w:ilvl="4" w:tplc="08090003" w:tentative="1">
      <w:start w:val="1"/>
      <w:numFmt w:val="bullet"/>
      <w:lvlText w:val="o"/>
      <w:lvlJc w:val="left"/>
      <w:pPr>
        <w:ind w:left="4750" w:hanging="360"/>
      </w:pPr>
      <w:rPr>
        <w:rFonts w:ascii="Courier New" w:hAnsi="Courier New" w:cs="Courier New" w:hint="default"/>
      </w:rPr>
    </w:lvl>
    <w:lvl w:ilvl="5" w:tplc="08090005" w:tentative="1">
      <w:start w:val="1"/>
      <w:numFmt w:val="bullet"/>
      <w:lvlText w:val=""/>
      <w:lvlJc w:val="left"/>
      <w:pPr>
        <w:ind w:left="5470" w:hanging="360"/>
      </w:pPr>
      <w:rPr>
        <w:rFonts w:ascii="Wingdings" w:hAnsi="Wingdings" w:hint="default"/>
      </w:rPr>
    </w:lvl>
    <w:lvl w:ilvl="6" w:tplc="08090001" w:tentative="1">
      <w:start w:val="1"/>
      <w:numFmt w:val="bullet"/>
      <w:lvlText w:val=""/>
      <w:lvlJc w:val="left"/>
      <w:pPr>
        <w:ind w:left="6190" w:hanging="360"/>
      </w:pPr>
      <w:rPr>
        <w:rFonts w:ascii="Symbol" w:hAnsi="Symbol" w:hint="default"/>
      </w:rPr>
    </w:lvl>
    <w:lvl w:ilvl="7" w:tplc="08090003" w:tentative="1">
      <w:start w:val="1"/>
      <w:numFmt w:val="bullet"/>
      <w:lvlText w:val="o"/>
      <w:lvlJc w:val="left"/>
      <w:pPr>
        <w:ind w:left="6910" w:hanging="360"/>
      </w:pPr>
      <w:rPr>
        <w:rFonts w:ascii="Courier New" w:hAnsi="Courier New" w:cs="Courier New" w:hint="default"/>
      </w:rPr>
    </w:lvl>
    <w:lvl w:ilvl="8" w:tplc="08090005" w:tentative="1">
      <w:start w:val="1"/>
      <w:numFmt w:val="bullet"/>
      <w:lvlText w:val=""/>
      <w:lvlJc w:val="left"/>
      <w:pPr>
        <w:ind w:left="7630" w:hanging="360"/>
      </w:pPr>
      <w:rPr>
        <w:rFonts w:ascii="Wingdings" w:hAnsi="Wingdings" w:hint="default"/>
      </w:rPr>
    </w:lvl>
  </w:abstractNum>
  <w:abstractNum w:abstractNumId="1" w15:restartNumberingAfterBreak="0">
    <w:nsid w:val="04126100"/>
    <w:multiLevelType w:val="hybridMultilevel"/>
    <w:tmpl w:val="A838E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878FC"/>
    <w:multiLevelType w:val="hybridMultilevel"/>
    <w:tmpl w:val="7690EA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65F5EE3"/>
    <w:multiLevelType w:val="hybridMultilevel"/>
    <w:tmpl w:val="32AC56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B50EE7"/>
    <w:multiLevelType w:val="hybridMultilevel"/>
    <w:tmpl w:val="D83294D6"/>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5" w15:restartNumberingAfterBreak="0">
    <w:nsid w:val="2CA903BD"/>
    <w:multiLevelType w:val="hybridMultilevel"/>
    <w:tmpl w:val="4A8892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8C5294B"/>
    <w:multiLevelType w:val="hybridMultilevel"/>
    <w:tmpl w:val="70665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E93BFD"/>
    <w:multiLevelType w:val="hybridMultilevel"/>
    <w:tmpl w:val="2CE6B976"/>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8" w15:restartNumberingAfterBreak="0">
    <w:nsid w:val="41593577"/>
    <w:multiLevelType w:val="hybridMultilevel"/>
    <w:tmpl w:val="CCFA5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6C4533"/>
    <w:multiLevelType w:val="hybridMultilevel"/>
    <w:tmpl w:val="E98C4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DA75EE"/>
    <w:multiLevelType w:val="hybridMultilevel"/>
    <w:tmpl w:val="D66C6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ED1EDF"/>
    <w:multiLevelType w:val="hybridMultilevel"/>
    <w:tmpl w:val="A3E6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CA4133"/>
    <w:multiLevelType w:val="hybridMultilevel"/>
    <w:tmpl w:val="F14C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166604"/>
    <w:multiLevelType w:val="hybridMultilevel"/>
    <w:tmpl w:val="2E06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3540A1"/>
    <w:multiLevelType w:val="hybridMultilevel"/>
    <w:tmpl w:val="EEE6AA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5F14A7"/>
    <w:multiLevelType w:val="hybridMultilevel"/>
    <w:tmpl w:val="990E2F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6DB259D"/>
    <w:multiLevelType w:val="hybridMultilevel"/>
    <w:tmpl w:val="3B7454FA"/>
    <w:lvl w:ilvl="0" w:tplc="08090001">
      <w:start w:val="1"/>
      <w:numFmt w:val="bullet"/>
      <w:lvlText w:val=""/>
      <w:lvlJc w:val="left"/>
      <w:pPr>
        <w:ind w:left="720" w:hanging="360"/>
      </w:pPr>
      <w:rPr>
        <w:rFonts w:ascii="Symbol" w:hAnsi="Symbol" w:hint="default"/>
      </w:rPr>
    </w:lvl>
    <w:lvl w:ilvl="1" w:tplc="6A581B4A">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F166FB"/>
    <w:multiLevelType w:val="hybridMultilevel"/>
    <w:tmpl w:val="E1E6C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022E4B"/>
    <w:multiLevelType w:val="hybridMultilevel"/>
    <w:tmpl w:val="33E647DC"/>
    <w:lvl w:ilvl="0" w:tplc="08090003">
      <w:start w:val="1"/>
      <w:numFmt w:val="bullet"/>
      <w:lvlText w:val="o"/>
      <w:lvlJc w:val="left"/>
      <w:pPr>
        <w:ind w:left="1510" w:hanging="360"/>
      </w:pPr>
      <w:rPr>
        <w:rFonts w:ascii="Courier New" w:hAnsi="Courier New" w:cs="Courier New" w:hint="default"/>
      </w:rPr>
    </w:lvl>
    <w:lvl w:ilvl="1" w:tplc="08090003" w:tentative="1">
      <w:start w:val="1"/>
      <w:numFmt w:val="bullet"/>
      <w:lvlText w:val="o"/>
      <w:lvlJc w:val="left"/>
      <w:pPr>
        <w:ind w:left="2230" w:hanging="360"/>
      </w:pPr>
      <w:rPr>
        <w:rFonts w:ascii="Courier New" w:hAnsi="Courier New" w:cs="Courier New" w:hint="default"/>
      </w:rPr>
    </w:lvl>
    <w:lvl w:ilvl="2" w:tplc="08090005" w:tentative="1">
      <w:start w:val="1"/>
      <w:numFmt w:val="bullet"/>
      <w:lvlText w:val=""/>
      <w:lvlJc w:val="left"/>
      <w:pPr>
        <w:ind w:left="2950" w:hanging="360"/>
      </w:pPr>
      <w:rPr>
        <w:rFonts w:ascii="Wingdings" w:hAnsi="Wingdings" w:hint="default"/>
      </w:rPr>
    </w:lvl>
    <w:lvl w:ilvl="3" w:tplc="08090001" w:tentative="1">
      <w:start w:val="1"/>
      <w:numFmt w:val="bullet"/>
      <w:lvlText w:val=""/>
      <w:lvlJc w:val="left"/>
      <w:pPr>
        <w:ind w:left="3670" w:hanging="360"/>
      </w:pPr>
      <w:rPr>
        <w:rFonts w:ascii="Symbol" w:hAnsi="Symbol" w:hint="default"/>
      </w:rPr>
    </w:lvl>
    <w:lvl w:ilvl="4" w:tplc="08090003" w:tentative="1">
      <w:start w:val="1"/>
      <w:numFmt w:val="bullet"/>
      <w:lvlText w:val="o"/>
      <w:lvlJc w:val="left"/>
      <w:pPr>
        <w:ind w:left="4390" w:hanging="360"/>
      </w:pPr>
      <w:rPr>
        <w:rFonts w:ascii="Courier New" w:hAnsi="Courier New" w:cs="Courier New" w:hint="default"/>
      </w:rPr>
    </w:lvl>
    <w:lvl w:ilvl="5" w:tplc="08090005" w:tentative="1">
      <w:start w:val="1"/>
      <w:numFmt w:val="bullet"/>
      <w:lvlText w:val=""/>
      <w:lvlJc w:val="left"/>
      <w:pPr>
        <w:ind w:left="5110" w:hanging="360"/>
      </w:pPr>
      <w:rPr>
        <w:rFonts w:ascii="Wingdings" w:hAnsi="Wingdings" w:hint="default"/>
      </w:rPr>
    </w:lvl>
    <w:lvl w:ilvl="6" w:tplc="08090001" w:tentative="1">
      <w:start w:val="1"/>
      <w:numFmt w:val="bullet"/>
      <w:lvlText w:val=""/>
      <w:lvlJc w:val="left"/>
      <w:pPr>
        <w:ind w:left="5830" w:hanging="360"/>
      </w:pPr>
      <w:rPr>
        <w:rFonts w:ascii="Symbol" w:hAnsi="Symbol" w:hint="default"/>
      </w:rPr>
    </w:lvl>
    <w:lvl w:ilvl="7" w:tplc="08090003" w:tentative="1">
      <w:start w:val="1"/>
      <w:numFmt w:val="bullet"/>
      <w:lvlText w:val="o"/>
      <w:lvlJc w:val="left"/>
      <w:pPr>
        <w:ind w:left="6550" w:hanging="360"/>
      </w:pPr>
      <w:rPr>
        <w:rFonts w:ascii="Courier New" w:hAnsi="Courier New" w:cs="Courier New" w:hint="default"/>
      </w:rPr>
    </w:lvl>
    <w:lvl w:ilvl="8" w:tplc="08090005" w:tentative="1">
      <w:start w:val="1"/>
      <w:numFmt w:val="bullet"/>
      <w:lvlText w:val=""/>
      <w:lvlJc w:val="left"/>
      <w:pPr>
        <w:ind w:left="7270" w:hanging="360"/>
      </w:pPr>
      <w:rPr>
        <w:rFonts w:ascii="Wingdings" w:hAnsi="Wingdings" w:hint="default"/>
      </w:rPr>
    </w:lvl>
  </w:abstractNum>
  <w:abstractNum w:abstractNumId="19" w15:restartNumberingAfterBreak="0">
    <w:nsid w:val="77F2494E"/>
    <w:multiLevelType w:val="hybridMultilevel"/>
    <w:tmpl w:val="F886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2F638B"/>
    <w:multiLevelType w:val="hybridMultilevel"/>
    <w:tmpl w:val="7A105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0F0A6C"/>
    <w:multiLevelType w:val="hybridMultilevel"/>
    <w:tmpl w:val="F0D6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24749F"/>
    <w:multiLevelType w:val="hybridMultilevel"/>
    <w:tmpl w:val="B9BAA3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935749563">
    <w:abstractNumId w:val="4"/>
  </w:num>
  <w:num w:numId="2" w16cid:durableId="1925451206">
    <w:abstractNumId w:val="22"/>
  </w:num>
  <w:num w:numId="3" w16cid:durableId="1637492219">
    <w:abstractNumId w:val="2"/>
  </w:num>
  <w:num w:numId="4" w16cid:durableId="1936084965">
    <w:abstractNumId w:val="3"/>
  </w:num>
  <w:num w:numId="5" w16cid:durableId="1976640512">
    <w:abstractNumId w:val="7"/>
  </w:num>
  <w:num w:numId="6" w16cid:durableId="1237519367">
    <w:abstractNumId w:val="6"/>
  </w:num>
  <w:num w:numId="7" w16cid:durableId="371736274">
    <w:abstractNumId w:val="8"/>
  </w:num>
  <w:num w:numId="8" w16cid:durableId="935284042">
    <w:abstractNumId w:val="14"/>
  </w:num>
  <w:num w:numId="9" w16cid:durableId="259605416">
    <w:abstractNumId w:val="12"/>
  </w:num>
  <w:num w:numId="10" w16cid:durableId="1629161513">
    <w:abstractNumId w:val="11"/>
  </w:num>
  <w:num w:numId="11" w16cid:durableId="1710496095">
    <w:abstractNumId w:val="1"/>
  </w:num>
  <w:num w:numId="12" w16cid:durableId="2016228405">
    <w:abstractNumId w:val="5"/>
  </w:num>
  <w:num w:numId="13" w16cid:durableId="237525173">
    <w:abstractNumId w:val="15"/>
  </w:num>
  <w:num w:numId="14" w16cid:durableId="144587692">
    <w:abstractNumId w:val="18"/>
  </w:num>
  <w:num w:numId="15" w16cid:durableId="470708551">
    <w:abstractNumId w:val="21"/>
  </w:num>
  <w:num w:numId="16" w16cid:durableId="1469082107">
    <w:abstractNumId w:val="0"/>
  </w:num>
  <w:num w:numId="17" w16cid:durableId="811287020">
    <w:abstractNumId w:val="9"/>
  </w:num>
  <w:num w:numId="18" w16cid:durableId="2038194425">
    <w:abstractNumId w:val="17"/>
  </w:num>
  <w:num w:numId="19" w16cid:durableId="1352612486">
    <w:abstractNumId w:val="19"/>
  </w:num>
  <w:num w:numId="20" w16cid:durableId="1650359132">
    <w:abstractNumId w:val="10"/>
  </w:num>
  <w:num w:numId="21" w16cid:durableId="1399094318">
    <w:abstractNumId w:val="16"/>
  </w:num>
  <w:num w:numId="22" w16cid:durableId="965888176">
    <w:abstractNumId w:val="13"/>
  </w:num>
  <w:num w:numId="23" w16cid:durableId="163625287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93E"/>
    <w:rsid w:val="000058B7"/>
    <w:rsid w:val="00044B20"/>
    <w:rsid w:val="00047B68"/>
    <w:rsid w:val="00051257"/>
    <w:rsid w:val="00083F3A"/>
    <w:rsid w:val="00084E3E"/>
    <w:rsid w:val="000A1B83"/>
    <w:rsid w:val="000B6B75"/>
    <w:rsid w:val="000E070A"/>
    <w:rsid w:val="000F6FE6"/>
    <w:rsid w:val="00106E22"/>
    <w:rsid w:val="00106F32"/>
    <w:rsid w:val="00130268"/>
    <w:rsid w:val="001309A1"/>
    <w:rsid w:val="00142873"/>
    <w:rsid w:val="0018282F"/>
    <w:rsid w:val="001B34AB"/>
    <w:rsid w:val="001B66A2"/>
    <w:rsid w:val="001D4ACD"/>
    <w:rsid w:val="001E1099"/>
    <w:rsid w:val="001E5B30"/>
    <w:rsid w:val="00200B07"/>
    <w:rsid w:val="002078C7"/>
    <w:rsid w:val="00210338"/>
    <w:rsid w:val="00220D3F"/>
    <w:rsid w:val="00260EC3"/>
    <w:rsid w:val="0027500E"/>
    <w:rsid w:val="00283794"/>
    <w:rsid w:val="002845A9"/>
    <w:rsid w:val="0028460E"/>
    <w:rsid w:val="002B1C11"/>
    <w:rsid w:val="002C5D54"/>
    <w:rsid w:val="002E144E"/>
    <w:rsid w:val="0030745A"/>
    <w:rsid w:val="00361890"/>
    <w:rsid w:val="00362AA4"/>
    <w:rsid w:val="003704C3"/>
    <w:rsid w:val="0038166B"/>
    <w:rsid w:val="00384696"/>
    <w:rsid w:val="003A78B5"/>
    <w:rsid w:val="003B2EEE"/>
    <w:rsid w:val="00411BFD"/>
    <w:rsid w:val="00432C1B"/>
    <w:rsid w:val="004858A9"/>
    <w:rsid w:val="00490861"/>
    <w:rsid w:val="004B2B46"/>
    <w:rsid w:val="004B3CCC"/>
    <w:rsid w:val="004D02C1"/>
    <w:rsid w:val="004D4054"/>
    <w:rsid w:val="004F5FBB"/>
    <w:rsid w:val="005425A6"/>
    <w:rsid w:val="005642CA"/>
    <w:rsid w:val="00584EEC"/>
    <w:rsid w:val="005878FB"/>
    <w:rsid w:val="005A349A"/>
    <w:rsid w:val="005A6A18"/>
    <w:rsid w:val="005A7E6C"/>
    <w:rsid w:val="005B31A3"/>
    <w:rsid w:val="005B41A5"/>
    <w:rsid w:val="005D0643"/>
    <w:rsid w:val="005E6D8A"/>
    <w:rsid w:val="00600605"/>
    <w:rsid w:val="006012ED"/>
    <w:rsid w:val="0061123F"/>
    <w:rsid w:val="00622577"/>
    <w:rsid w:val="00645467"/>
    <w:rsid w:val="00645DA3"/>
    <w:rsid w:val="006603AC"/>
    <w:rsid w:val="00660E0C"/>
    <w:rsid w:val="006727A6"/>
    <w:rsid w:val="0069498D"/>
    <w:rsid w:val="00697A8F"/>
    <w:rsid w:val="006A06CB"/>
    <w:rsid w:val="006C54AF"/>
    <w:rsid w:val="006E39AF"/>
    <w:rsid w:val="006F2CA3"/>
    <w:rsid w:val="006F5DE8"/>
    <w:rsid w:val="006F6A78"/>
    <w:rsid w:val="006F7A3D"/>
    <w:rsid w:val="007661D8"/>
    <w:rsid w:val="0077169D"/>
    <w:rsid w:val="007857F5"/>
    <w:rsid w:val="007948BD"/>
    <w:rsid w:val="00794F20"/>
    <w:rsid w:val="007A4B06"/>
    <w:rsid w:val="007B5804"/>
    <w:rsid w:val="007C6437"/>
    <w:rsid w:val="007C69B5"/>
    <w:rsid w:val="007E08EE"/>
    <w:rsid w:val="007F1415"/>
    <w:rsid w:val="00845E0F"/>
    <w:rsid w:val="00885898"/>
    <w:rsid w:val="0089358E"/>
    <w:rsid w:val="008C2338"/>
    <w:rsid w:val="008D239A"/>
    <w:rsid w:val="008D2716"/>
    <w:rsid w:val="008E3AE5"/>
    <w:rsid w:val="00902E96"/>
    <w:rsid w:val="00916BDF"/>
    <w:rsid w:val="009261BF"/>
    <w:rsid w:val="00932DED"/>
    <w:rsid w:val="009432BA"/>
    <w:rsid w:val="00965B64"/>
    <w:rsid w:val="00965FA0"/>
    <w:rsid w:val="00966924"/>
    <w:rsid w:val="0097077B"/>
    <w:rsid w:val="009941E5"/>
    <w:rsid w:val="00994355"/>
    <w:rsid w:val="009B3037"/>
    <w:rsid w:val="009D52B5"/>
    <w:rsid w:val="009E5A30"/>
    <w:rsid w:val="00A25649"/>
    <w:rsid w:val="00A362A9"/>
    <w:rsid w:val="00A61304"/>
    <w:rsid w:val="00A949F9"/>
    <w:rsid w:val="00AA2695"/>
    <w:rsid w:val="00AD29FC"/>
    <w:rsid w:val="00B1645E"/>
    <w:rsid w:val="00B5752D"/>
    <w:rsid w:val="00B5799A"/>
    <w:rsid w:val="00B600CB"/>
    <w:rsid w:val="00B8263C"/>
    <w:rsid w:val="00C03364"/>
    <w:rsid w:val="00C17587"/>
    <w:rsid w:val="00C30D4C"/>
    <w:rsid w:val="00C3407B"/>
    <w:rsid w:val="00C43685"/>
    <w:rsid w:val="00C53115"/>
    <w:rsid w:val="00C77E46"/>
    <w:rsid w:val="00C84642"/>
    <w:rsid w:val="00CA23ED"/>
    <w:rsid w:val="00CD29D2"/>
    <w:rsid w:val="00CF1094"/>
    <w:rsid w:val="00D00BB6"/>
    <w:rsid w:val="00D13465"/>
    <w:rsid w:val="00D33E27"/>
    <w:rsid w:val="00D348FF"/>
    <w:rsid w:val="00D718FC"/>
    <w:rsid w:val="00D72467"/>
    <w:rsid w:val="00D76F6A"/>
    <w:rsid w:val="00D84572"/>
    <w:rsid w:val="00D8580C"/>
    <w:rsid w:val="00DB662F"/>
    <w:rsid w:val="00DC1F5C"/>
    <w:rsid w:val="00DC4DAF"/>
    <w:rsid w:val="00DC5E8A"/>
    <w:rsid w:val="00DE7361"/>
    <w:rsid w:val="00E134B4"/>
    <w:rsid w:val="00E21F76"/>
    <w:rsid w:val="00E324CF"/>
    <w:rsid w:val="00E334F9"/>
    <w:rsid w:val="00E366A8"/>
    <w:rsid w:val="00E455B6"/>
    <w:rsid w:val="00E705C7"/>
    <w:rsid w:val="00E7593E"/>
    <w:rsid w:val="00EB35A4"/>
    <w:rsid w:val="00ED03E8"/>
    <w:rsid w:val="00F116AB"/>
    <w:rsid w:val="00F1673C"/>
    <w:rsid w:val="00F34152"/>
    <w:rsid w:val="00F84FCB"/>
    <w:rsid w:val="00F97F28"/>
    <w:rsid w:val="00FA2C23"/>
    <w:rsid w:val="00FA53EC"/>
    <w:rsid w:val="00FB4A3E"/>
    <w:rsid w:val="00FD59F0"/>
    <w:rsid w:val="00FE2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EC94B"/>
  <w14:defaultImageDpi w14:val="32767"/>
  <w15:chartTrackingRefBased/>
  <w15:docId w15:val="{0B547D85-C144-413D-86E0-412776B6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93E"/>
    <w:pPr>
      <w:tabs>
        <w:tab w:val="center" w:pos="4513"/>
        <w:tab w:val="right" w:pos="9026"/>
      </w:tabs>
    </w:pPr>
  </w:style>
  <w:style w:type="character" w:customStyle="1" w:styleId="HeaderChar">
    <w:name w:val="Header Char"/>
    <w:basedOn w:val="DefaultParagraphFont"/>
    <w:link w:val="Header"/>
    <w:uiPriority w:val="99"/>
    <w:rsid w:val="00E7593E"/>
  </w:style>
  <w:style w:type="paragraph" w:styleId="Footer">
    <w:name w:val="footer"/>
    <w:basedOn w:val="Normal"/>
    <w:link w:val="FooterChar"/>
    <w:uiPriority w:val="99"/>
    <w:unhideWhenUsed/>
    <w:rsid w:val="00E7593E"/>
    <w:pPr>
      <w:tabs>
        <w:tab w:val="center" w:pos="4513"/>
        <w:tab w:val="right" w:pos="9026"/>
      </w:tabs>
    </w:pPr>
  </w:style>
  <w:style w:type="character" w:customStyle="1" w:styleId="FooterChar">
    <w:name w:val="Footer Char"/>
    <w:basedOn w:val="DefaultParagraphFont"/>
    <w:link w:val="Footer"/>
    <w:uiPriority w:val="99"/>
    <w:rsid w:val="00E7593E"/>
  </w:style>
  <w:style w:type="character" w:styleId="Hyperlink">
    <w:name w:val="Hyperlink"/>
    <w:basedOn w:val="DefaultParagraphFont"/>
    <w:uiPriority w:val="99"/>
    <w:unhideWhenUsed/>
    <w:rsid w:val="00AA2695"/>
    <w:rPr>
      <w:color w:val="0000FF"/>
      <w:u w:val="single"/>
    </w:rPr>
  </w:style>
  <w:style w:type="paragraph" w:styleId="ListParagraph">
    <w:name w:val="List Paragraph"/>
    <w:basedOn w:val="Normal"/>
    <w:uiPriority w:val="34"/>
    <w:qFormat/>
    <w:rsid w:val="00AA2695"/>
    <w:pPr>
      <w:spacing w:after="200" w:line="276" w:lineRule="auto"/>
      <w:ind w:left="720"/>
      <w:contextualSpacing/>
    </w:pPr>
    <w:rPr>
      <w:sz w:val="22"/>
      <w:szCs w:val="22"/>
    </w:rPr>
  </w:style>
  <w:style w:type="table" w:styleId="GridTable4-Accent1">
    <w:name w:val="Grid Table 4 Accent 1"/>
    <w:basedOn w:val="TableNormal"/>
    <w:uiPriority w:val="49"/>
    <w:rsid w:val="00965B64"/>
    <w:rPr>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UnresolvedMention">
    <w:name w:val="Unresolved Mention"/>
    <w:basedOn w:val="DefaultParagraphFont"/>
    <w:uiPriority w:val="99"/>
    <w:semiHidden/>
    <w:unhideWhenUsed/>
    <w:rsid w:val="00965B64"/>
    <w:rPr>
      <w:color w:val="605E5C"/>
      <w:shd w:val="clear" w:color="auto" w:fill="E1DFDD"/>
    </w:rPr>
  </w:style>
  <w:style w:type="table" w:styleId="TableGrid">
    <w:name w:val="Table Grid"/>
    <w:basedOn w:val="TableNormal"/>
    <w:uiPriority w:val="39"/>
    <w:rsid w:val="00965B6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134B4"/>
  </w:style>
  <w:style w:type="character" w:styleId="CommentReference">
    <w:name w:val="annotation reference"/>
    <w:basedOn w:val="DefaultParagraphFont"/>
    <w:uiPriority w:val="99"/>
    <w:semiHidden/>
    <w:unhideWhenUsed/>
    <w:rsid w:val="005878FB"/>
    <w:rPr>
      <w:sz w:val="16"/>
      <w:szCs w:val="16"/>
    </w:rPr>
  </w:style>
  <w:style w:type="paragraph" w:styleId="CommentText">
    <w:name w:val="annotation text"/>
    <w:basedOn w:val="Normal"/>
    <w:link w:val="CommentTextChar"/>
    <w:uiPriority w:val="99"/>
    <w:unhideWhenUsed/>
    <w:rsid w:val="005878FB"/>
    <w:rPr>
      <w:sz w:val="20"/>
      <w:szCs w:val="20"/>
    </w:rPr>
  </w:style>
  <w:style w:type="character" w:customStyle="1" w:styleId="CommentTextChar">
    <w:name w:val="Comment Text Char"/>
    <w:basedOn w:val="DefaultParagraphFont"/>
    <w:link w:val="CommentText"/>
    <w:uiPriority w:val="99"/>
    <w:rsid w:val="005878FB"/>
    <w:rPr>
      <w:sz w:val="20"/>
      <w:szCs w:val="20"/>
    </w:rPr>
  </w:style>
  <w:style w:type="paragraph" w:styleId="CommentSubject">
    <w:name w:val="annotation subject"/>
    <w:basedOn w:val="CommentText"/>
    <w:next w:val="CommentText"/>
    <w:link w:val="CommentSubjectChar"/>
    <w:uiPriority w:val="99"/>
    <w:semiHidden/>
    <w:unhideWhenUsed/>
    <w:rsid w:val="005878FB"/>
    <w:rPr>
      <w:b/>
      <w:bCs/>
    </w:rPr>
  </w:style>
  <w:style w:type="character" w:customStyle="1" w:styleId="CommentSubjectChar">
    <w:name w:val="Comment Subject Char"/>
    <w:basedOn w:val="CommentTextChar"/>
    <w:link w:val="CommentSubject"/>
    <w:uiPriority w:val="99"/>
    <w:semiHidden/>
    <w:rsid w:val="005878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9209463">
      <w:bodyDiv w:val="1"/>
      <w:marLeft w:val="0"/>
      <w:marRight w:val="0"/>
      <w:marTop w:val="0"/>
      <w:marBottom w:val="0"/>
      <w:divBdr>
        <w:top w:val="none" w:sz="0" w:space="0" w:color="auto"/>
        <w:left w:val="none" w:sz="0" w:space="0" w:color="auto"/>
        <w:bottom w:val="none" w:sz="0" w:space="0" w:color="auto"/>
        <w:right w:val="none" w:sz="0" w:space="0" w:color="auto"/>
      </w:divBdr>
    </w:div>
    <w:div w:id="126553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cp.247111@nhs.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hcp.247111@nhs.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87BC0-8DA9-4C25-9DFA-B082A42DA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alex@sowden-sowden.co.uk</dc:creator>
  <cp:keywords/>
  <dc:description/>
  <cp:lastModifiedBy>LYONS, Debbie (CITY HEALTH CARE PARTNERSHIP CIC)</cp:lastModifiedBy>
  <cp:revision>3</cp:revision>
  <cp:lastPrinted>2018-04-05T09:08:00Z</cp:lastPrinted>
  <dcterms:created xsi:type="dcterms:W3CDTF">2024-12-05T08:37:00Z</dcterms:created>
  <dcterms:modified xsi:type="dcterms:W3CDTF">2024-12-23T08:50:00Z</dcterms:modified>
</cp:coreProperties>
</file>