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3C" w:rsidRDefault="00F14161">
      <w:pPr>
        <w:pStyle w:val="Body"/>
        <w:jc w:val="center"/>
        <w:rPr>
          <w:b/>
          <w:bCs/>
        </w:rPr>
      </w:pPr>
      <w:r>
        <w:rPr>
          <w:b/>
          <w:bCs/>
        </w:rPr>
        <w:t>Abdominal Aortic Aneurysm</w:t>
      </w:r>
    </w:p>
    <w:p w:rsidR="002C593C" w:rsidRDefault="002C593C">
      <w:pPr>
        <w:pStyle w:val="Body"/>
        <w:jc w:val="center"/>
        <w:rPr>
          <w:b/>
          <w:bCs/>
        </w:rPr>
      </w:pPr>
    </w:p>
    <w:p w:rsidR="002C593C" w:rsidRDefault="006E426E">
      <w:pPr>
        <w:pStyle w:val="Body"/>
      </w:pPr>
      <w:r>
        <w:rPr>
          <w:u w:val="single"/>
        </w:rPr>
        <w:t>AAA</w:t>
      </w:r>
    </w:p>
    <w:p w:rsidR="002C593C" w:rsidRDefault="006E426E">
      <w:pPr>
        <w:pStyle w:val="Body"/>
      </w:pPr>
      <w:r>
        <w:t xml:space="preserve">Two routes of access exist:  screened aneurysms from the NAAASP, or GP referral after clinical or incidental discovery of AAA (unless emergent, i.e. Symptomatic AAA, referral from other services should be through the GP) -&gt; referral screened in office or by on-call </w:t>
      </w:r>
      <w:proofErr w:type="spellStart"/>
      <w:r>
        <w:t>SpR</w:t>
      </w:r>
      <w:proofErr w:type="spellEnd"/>
      <w:r>
        <w:t xml:space="preserve"> or Consultant and appropriate OPA or admission to ward 7 arranged -&gt; patient assessed clinically and aneurysm with </w:t>
      </w:r>
      <w:proofErr w:type="spellStart"/>
      <w:r>
        <w:t>CTa</w:t>
      </w:r>
      <w:proofErr w:type="spellEnd"/>
      <w:r>
        <w:t xml:space="preserve"> -&gt; decision to manage non-operatively or by intervention made - if no operation planned, decision for ongoing ultrasound surveillance or discharge made: for surgical candidates discussion at MDT as to best modality (EVAR or open repair) and date given -&gt; intervention according to plan -&gt; follow-up after 2 months and discharge (most likely) or further clinic appointments as deemed necessary -&gt; all EVAR patients for lifelong </w:t>
      </w:r>
      <w:proofErr w:type="spellStart"/>
      <w:r>
        <w:t>CTa</w:t>
      </w:r>
      <w:proofErr w:type="spellEnd"/>
      <w:r>
        <w:t xml:space="preserve"> (initially) + U/S (subsequently) follow-up to ensure AAA remains excluded from circulation and well-treated.</w:t>
      </w:r>
    </w:p>
    <w:p w:rsidR="00233BA4" w:rsidRDefault="00233BA4">
      <w:pPr>
        <w:pStyle w:val="Body"/>
        <w:rPr>
          <w:u w:val="single"/>
        </w:rPr>
      </w:pPr>
      <w:bookmarkStart w:id="0" w:name="_GoBack"/>
      <w:bookmarkEnd w:id="0"/>
    </w:p>
    <w:p w:rsidR="002C593C" w:rsidRDefault="006E426E">
      <w:pPr>
        <w:pStyle w:val="Body"/>
        <w:rPr>
          <w:u w:val="single"/>
        </w:rPr>
      </w:pPr>
      <w:r>
        <w:rPr>
          <w:u w:val="single"/>
        </w:rPr>
        <w:t>Emergency</w:t>
      </w:r>
      <w:r>
        <w:t xml:space="preserve"> </w:t>
      </w:r>
      <w:r>
        <w:rPr>
          <w:u w:val="single"/>
        </w:rPr>
        <w:t>AAA</w:t>
      </w:r>
    </w:p>
    <w:p w:rsidR="002C593C" w:rsidRPr="00F14161" w:rsidRDefault="006E426E">
      <w:pPr>
        <w:pStyle w:val="Body"/>
      </w:pPr>
      <w:r>
        <w:t xml:space="preserve">Acute onset of back pain or collapse -&gt; 999 call to ambulance service -&gt; A&amp;E (on call vascular consultant to be notified by attending doctor or receiving A&amp;E-&gt; assessed in </w:t>
      </w:r>
      <w:proofErr w:type="spellStart"/>
      <w:r>
        <w:t>A&amp;E</w:t>
      </w:r>
      <w:proofErr w:type="spellEnd"/>
      <w:r>
        <w:t xml:space="preserve"> by surgical </w:t>
      </w:r>
      <w:proofErr w:type="spellStart"/>
      <w:r>
        <w:t>SpR</w:t>
      </w:r>
      <w:proofErr w:type="spellEnd"/>
      <w:r>
        <w:t xml:space="preserve"> or consultant -&gt; discussed with vascular </w:t>
      </w:r>
      <w:proofErr w:type="spellStart"/>
      <w:r>
        <w:t>SpR</w:t>
      </w:r>
      <w:proofErr w:type="spellEnd"/>
      <w:r>
        <w:t xml:space="preserve"> or consultant (or, if in Hull, the vascular surgical team will see the patient initially) if unstable go straight to theatre; if stable and in good condition for </w:t>
      </w:r>
      <w:proofErr w:type="spellStart"/>
      <w:r>
        <w:t>CTa</w:t>
      </w:r>
      <w:proofErr w:type="spellEnd"/>
      <w:r>
        <w:t xml:space="preserve"> to assess for emergency EVAR or open conventional surgery.</w:t>
      </w:r>
    </w:p>
    <w:sectPr w:rsidR="002C593C" w:rsidRPr="00F14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02" w:rsidRDefault="00D86402">
      <w:r>
        <w:separator/>
      </w:r>
    </w:p>
  </w:endnote>
  <w:endnote w:type="continuationSeparator" w:id="0">
    <w:p w:rsidR="00D86402" w:rsidRDefault="00D8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6E" w:rsidRDefault="006E42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93C" w:rsidRDefault="002C593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6E" w:rsidRDefault="006E4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02" w:rsidRDefault="00D86402">
      <w:r>
        <w:separator/>
      </w:r>
    </w:p>
  </w:footnote>
  <w:footnote w:type="continuationSeparator" w:id="0">
    <w:p w:rsidR="00D86402" w:rsidRDefault="00D8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6E" w:rsidRDefault="006E42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93C" w:rsidRDefault="002C59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6E" w:rsidRDefault="006E4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593C"/>
    <w:rsid w:val="00233BA4"/>
    <w:rsid w:val="002C593C"/>
    <w:rsid w:val="00313C04"/>
    <w:rsid w:val="006E426E"/>
    <w:rsid w:val="00D86402"/>
    <w:rsid w:val="00E12D82"/>
    <w:rsid w:val="00F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4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26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4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26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4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26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4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2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538E-60C4-42EC-916A-C6888142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Byron, Shona</dc:creator>
  <cp:lastModifiedBy>Windows User</cp:lastModifiedBy>
  <cp:revision>2</cp:revision>
  <dcterms:created xsi:type="dcterms:W3CDTF">2015-07-08T10:09:00Z</dcterms:created>
  <dcterms:modified xsi:type="dcterms:W3CDTF">2015-07-08T10:09:00Z</dcterms:modified>
</cp:coreProperties>
</file>