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88EBB8" w14:textId="77777777" w:rsidR="00F73727" w:rsidRDefault="00F73727" w:rsidP="00F73727">
      <w:pPr>
        <w:pStyle w:val="BodyA"/>
        <w:jc w:val="right"/>
        <w:rPr>
          <w:b/>
          <w:bCs/>
          <w:sz w:val="36"/>
          <w:szCs w:val="36"/>
        </w:rPr>
      </w:pPr>
    </w:p>
    <w:p w14:paraId="53C7C23E" w14:textId="77777777" w:rsidR="00F73727" w:rsidRDefault="00F73727" w:rsidP="00F73727">
      <w:pPr>
        <w:pStyle w:val="BodyA"/>
        <w:jc w:val="right"/>
        <w:rPr>
          <w:b/>
          <w:bCs/>
          <w:sz w:val="36"/>
          <w:szCs w:val="36"/>
        </w:rPr>
      </w:pPr>
      <w:r>
        <w:rPr>
          <w:noProof/>
        </w:rPr>
        <w:drawing>
          <wp:inline distT="0" distB="0" distL="0" distR="0" wp14:anchorId="33DCA269" wp14:editId="324F5D1A">
            <wp:extent cx="3981450" cy="350790"/>
            <wp:effectExtent l="0" t="0" r="0" b="0"/>
            <wp:docPr id="1073741825" name="officeArt object" descr="http://www.hey.nhs.uk/images/Hull-logo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http://www.hey.nhs.uk/images/Hull-logo.gif" descr="http://www.hey.nhs.uk/images/Hull-logo.gif"/>
                    <pic:cNvPicPr>
                      <a:picLocks noChangeAspect="1"/>
                    </pic:cNvPicPr>
                  </pic:nvPicPr>
                  <pic:blipFill>
                    <a:blip r:embed="rId8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81450" cy="35079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31739A8B" w14:textId="77777777" w:rsidR="00F73727" w:rsidRDefault="00F73727" w:rsidP="00F73727">
      <w:pPr>
        <w:pStyle w:val="BodyA"/>
        <w:jc w:val="center"/>
        <w:rPr>
          <w:b/>
          <w:bCs/>
          <w:sz w:val="36"/>
          <w:szCs w:val="36"/>
        </w:rPr>
      </w:pPr>
    </w:p>
    <w:p w14:paraId="3AFC8E0E" w14:textId="77777777" w:rsidR="00F73727" w:rsidRDefault="00F73727" w:rsidP="00F73727">
      <w:pPr>
        <w:pStyle w:val="BodyA"/>
        <w:jc w:val="center"/>
        <w:rPr>
          <w:b/>
          <w:bCs/>
          <w:sz w:val="36"/>
          <w:szCs w:val="36"/>
          <w:lang w:val="en-US"/>
        </w:rPr>
      </w:pPr>
    </w:p>
    <w:p w14:paraId="05E27479" w14:textId="77777777" w:rsidR="00F73727" w:rsidRDefault="00F73727" w:rsidP="00F73727">
      <w:pPr>
        <w:pStyle w:val="BodyA"/>
        <w:jc w:val="center"/>
        <w:rPr>
          <w:b/>
          <w:bCs/>
          <w:sz w:val="36"/>
          <w:szCs w:val="36"/>
          <w:lang w:val="en-US"/>
        </w:rPr>
      </w:pPr>
    </w:p>
    <w:p w14:paraId="5B9B0113" w14:textId="77777777" w:rsidR="00F73727" w:rsidRDefault="00F73727" w:rsidP="00F73727">
      <w:pPr>
        <w:pStyle w:val="BodyA"/>
        <w:jc w:val="center"/>
        <w:rPr>
          <w:b/>
          <w:bCs/>
          <w:sz w:val="36"/>
          <w:szCs w:val="36"/>
          <w:lang w:val="en-US"/>
        </w:rPr>
      </w:pPr>
      <w:r>
        <w:rPr>
          <w:b/>
          <w:bCs/>
          <w:sz w:val="36"/>
          <w:szCs w:val="36"/>
          <w:lang w:val="en-US"/>
        </w:rPr>
        <w:t>CARE PATHWAY</w:t>
      </w:r>
    </w:p>
    <w:p w14:paraId="64851BCE" w14:textId="77777777" w:rsidR="00F73727" w:rsidRDefault="00F73727" w:rsidP="00F73727">
      <w:pPr>
        <w:pStyle w:val="BodyA"/>
        <w:jc w:val="center"/>
        <w:rPr>
          <w:b/>
          <w:bCs/>
          <w:sz w:val="36"/>
          <w:szCs w:val="36"/>
          <w:lang w:val="en-US"/>
        </w:rPr>
      </w:pPr>
    </w:p>
    <w:p w14:paraId="618888DF" w14:textId="26EFB6A1" w:rsidR="00F73727" w:rsidRDefault="00F73727" w:rsidP="00F73727">
      <w:pPr>
        <w:pStyle w:val="BodyA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  <w:lang w:val="en-US"/>
        </w:rPr>
        <w:t>Management of Childhood Asthma</w:t>
      </w:r>
      <w:r w:rsidR="00C95C46">
        <w:rPr>
          <w:b/>
          <w:bCs/>
          <w:sz w:val="36"/>
          <w:szCs w:val="36"/>
          <w:lang w:val="en-US"/>
        </w:rPr>
        <w:t xml:space="preserve"> </w:t>
      </w:r>
      <w:r w:rsidR="00DB2099">
        <w:rPr>
          <w:b/>
          <w:bCs/>
          <w:sz w:val="36"/>
          <w:szCs w:val="36"/>
          <w:lang w:val="en-US"/>
        </w:rPr>
        <w:t>5- 16 years</w:t>
      </w:r>
    </w:p>
    <w:p w14:paraId="4DF7C773" w14:textId="0E0F114E" w:rsidR="00F73727" w:rsidRDefault="00DB2099" w:rsidP="00F73727">
      <w:pPr>
        <w:pStyle w:val="BodyA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  <w:lang w:val="en-US"/>
        </w:rPr>
        <w:t>A guide for</w:t>
      </w:r>
      <w:r w:rsidR="00F73727">
        <w:rPr>
          <w:b/>
          <w:bCs/>
          <w:sz w:val="36"/>
          <w:szCs w:val="36"/>
          <w:lang w:val="en-US"/>
        </w:rPr>
        <w:t xml:space="preserve"> Health Care Providers</w:t>
      </w:r>
    </w:p>
    <w:p w14:paraId="35AB6AF5" w14:textId="77777777" w:rsidR="00F73727" w:rsidRDefault="00F73727" w:rsidP="00F73727">
      <w:pPr>
        <w:pStyle w:val="BodyA"/>
      </w:pPr>
    </w:p>
    <w:p w14:paraId="0C330D3A" w14:textId="77777777" w:rsidR="00F73727" w:rsidRDefault="00F73727" w:rsidP="00F73727">
      <w:pPr>
        <w:pStyle w:val="BodyA"/>
      </w:pPr>
    </w:p>
    <w:p w14:paraId="1D8F23D8" w14:textId="77777777" w:rsidR="00F73727" w:rsidRDefault="00F73727" w:rsidP="00F73727">
      <w:pPr>
        <w:pStyle w:val="BodyA"/>
      </w:pPr>
    </w:p>
    <w:p w14:paraId="175ECAAC" w14:textId="77777777" w:rsidR="00F73727" w:rsidRDefault="00F73727" w:rsidP="00F73727">
      <w:pPr>
        <w:pStyle w:val="BodyA"/>
      </w:pPr>
    </w:p>
    <w:p w14:paraId="2A91DA9D" w14:textId="77777777" w:rsidR="00F73727" w:rsidRDefault="00F73727" w:rsidP="00F73727">
      <w:pPr>
        <w:pStyle w:val="BodyA"/>
      </w:pPr>
    </w:p>
    <w:p w14:paraId="387C805E" w14:textId="77777777" w:rsidR="00F73727" w:rsidRDefault="00F73727" w:rsidP="00F73727">
      <w:pPr>
        <w:pStyle w:val="BodyA"/>
      </w:pPr>
    </w:p>
    <w:p w14:paraId="1B556CFE" w14:textId="77777777" w:rsidR="00F73727" w:rsidRDefault="00F73727" w:rsidP="00F73727">
      <w:pPr>
        <w:pStyle w:val="BodyA"/>
      </w:pPr>
    </w:p>
    <w:p w14:paraId="374313C2" w14:textId="77777777" w:rsidR="00F73727" w:rsidRDefault="00F73727" w:rsidP="00F73727">
      <w:pPr>
        <w:pStyle w:val="BodyA"/>
      </w:pPr>
    </w:p>
    <w:p w14:paraId="2359B7E5" w14:textId="77777777" w:rsidR="00F73727" w:rsidRDefault="00F73727" w:rsidP="00F73727">
      <w:pPr>
        <w:pStyle w:val="BodyA"/>
      </w:pPr>
    </w:p>
    <w:p w14:paraId="43F08B6E" w14:textId="77777777" w:rsidR="00F73727" w:rsidRDefault="00F73727" w:rsidP="00F73727">
      <w:pPr>
        <w:pStyle w:val="BodyA"/>
      </w:pPr>
      <w:bookmarkStart w:id="0" w:name="_GoBack"/>
      <w:bookmarkEnd w:id="0"/>
    </w:p>
    <w:p w14:paraId="7E21E07C" w14:textId="77777777" w:rsidR="00F73727" w:rsidRDefault="00F73727" w:rsidP="00F73727">
      <w:pPr>
        <w:pStyle w:val="BodyA"/>
      </w:pPr>
    </w:p>
    <w:p w14:paraId="74ADF9F7" w14:textId="77777777" w:rsidR="00F73727" w:rsidRDefault="00F73727" w:rsidP="00F73727">
      <w:pPr>
        <w:pStyle w:val="BodyA"/>
      </w:pPr>
    </w:p>
    <w:p w14:paraId="515B81EC" w14:textId="77777777" w:rsidR="00F73727" w:rsidRDefault="00F73727" w:rsidP="00F73727">
      <w:pPr>
        <w:pStyle w:val="BodyA"/>
        <w:rPr>
          <w:sz w:val="20"/>
          <w:szCs w:val="20"/>
        </w:rPr>
      </w:pPr>
      <w:r>
        <w:rPr>
          <w:sz w:val="20"/>
          <w:szCs w:val="20"/>
          <w:lang w:val="en-US"/>
        </w:rPr>
        <w:t>Authors:</w:t>
      </w:r>
    </w:p>
    <w:p w14:paraId="3E942B0D" w14:textId="77777777" w:rsidR="00F73727" w:rsidRDefault="00F73727" w:rsidP="00F73727">
      <w:pPr>
        <w:pStyle w:val="BodyA"/>
        <w:rPr>
          <w:sz w:val="20"/>
          <w:szCs w:val="20"/>
          <w:lang w:val="nl-NL"/>
        </w:rPr>
      </w:pPr>
      <w:r>
        <w:rPr>
          <w:sz w:val="20"/>
          <w:szCs w:val="20"/>
          <w:lang w:val="nl-NL"/>
        </w:rPr>
        <w:t>Dr Emma McQeen</w:t>
      </w:r>
    </w:p>
    <w:p w14:paraId="55447647" w14:textId="2B5B11E6" w:rsidR="00F73727" w:rsidRDefault="00F73727" w:rsidP="00F73727">
      <w:pPr>
        <w:pStyle w:val="BodyA"/>
        <w:rPr>
          <w:sz w:val="20"/>
          <w:szCs w:val="20"/>
          <w:lang w:val="nl-NL"/>
        </w:rPr>
      </w:pPr>
      <w:r>
        <w:rPr>
          <w:sz w:val="20"/>
          <w:szCs w:val="20"/>
          <w:lang w:val="nl-NL"/>
        </w:rPr>
        <w:t>Dr Haji Sheeraz Khan</w:t>
      </w:r>
    </w:p>
    <w:p w14:paraId="5FCA5BC6" w14:textId="6F91A5A1" w:rsidR="00E72AFC" w:rsidRDefault="00E72AFC" w:rsidP="00F73727">
      <w:pPr>
        <w:pStyle w:val="BodyA"/>
        <w:rPr>
          <w:sz w:val="20"/>
          <w:szCs w:val="20"/>
        </w:rPr>
      </w:pPr>
      <w:r>
        <w:rPr>
          <w:sz w:val="20"/>
          <w:szCs w:val="20"/>
        </w:rPr>
        <w:t>Dr Mary Barraclough</w:t>
      </w:r>
    </w:p>
    <w:p w14:paraId="3E7A527E" w14:textId="77777777" w:rsidR="00F73727" w:rsidRDefault="00F73727" w:rsidP="00F73727">
      <w:pPr>
        <w:pStyle w:val="BodyA"/>
        <w:rPr>
          <w:sz w:val="20"/>
          <w:szCs w:val="20"/>
        </w:rPr>
      </w:pPr>
      <w:r>
        <w:rPr>
          <w:sz w:val="20"/>
          <w:szCs w:val="20"/>
          <w:lang w:val="en-US"/>
        </w:rPr>
        <w:t>Hull Royal Infirmary</w:t>
      </w:r>
    </w:p>
    <w:p w14:paraId="75BB774C" w14:textId="35DDC6B3" w:rsidR="00F73727" w:rsidRDefault="00F73727" w:rsidP="00F73727">
      <w:pPr>
        <w:pStyle w:val="BodyA"/>
        <w:rPr>
          <w:sz w:val="20"/>
          <w:szCs w:val="20"/>
        </w:rPr>
      </w:pPr>
      <w:r>
        <w:rPr>
          <w:sz w:val="20"/>
          <w:szCs w:val="20"/>
          <w:lang w:val="en-US"/>
        </w:rPr>
        <w:t>January / 2019</w:t>
      </w:r>
    </w:p>
    <w:p w14:paraId="0ADC6C32" w14:textId="66D54A2D" w:rsidR="001D06DB" w:rsidRDefault="001D06DB">
      <w:pPr>
        <w:pStyle w:val="BodyA"/>
        <w:jc w:val="right"/>
        <w:rPr>
          <w:b/>
          <w:bCs/>
          <w:sz w:val="36"/>
          <w:szCs w:val="36"/>
        </w:rPr>
      </w:pPr>
    </w:p>
    <w:p w14:paraId="7F1007D6" w14:textId="435B6D39" w:rsidR="004D1147" w:rsidRDefault="004D1147" w:rsidP="004D1147">
      <w:pPr>
        <w:rPr>
          <w:rFonts w:ascii="Calibri" w:hAnsi="Calibri"/>
          <w:b/>
          <w:bCs/>
          <w:sz w:val="28"/>
          <w:szCs w:val="28"/>
          <w:lang w:val="en"/>
        </w:rPr>
      </w:pPr>
      <w:r w:rsidRPr="004D1147">
        <w:rPr>
          <w:rFonts w:ascii="Calibri" w:hAnsi="Calibri"/>
          <w:b/>
          <w:bCs/>
          <w:sz w:val="28"/>
          <w:szCs w:val="28"/>
          <w:lang w:val="en"/>
        </w:rPr>
        <w:t>What Is Asthma?</w:t>
      </w:r>
    </w:p>
    <w:p w14:paraId="2579EBDD" w14:textId="77777777" w:rsidR="004D1147" w:rsidRPr="004D1147" w:rsidRDefault="004D1147" w:rsidP="004D1147">
      <w:pPr>
        <w:rPr>
          <w:rFonts w:ascii="Calibri" w:hAnsi="Calibri"/>
          <w:b/>
          <w:bCs/>
          <w:sz w:val="28"/>
          <w:szCs w:val="28"/>
        </w:rPr>
      </w:pPr>
    </w:p>
    <w:p w14:paraId="25099395" w14:textId="22F6780A" w:rsidR="004D1147" w:rsidRPr="004D1147" w:rsidRDefault="004D1147" w:rsidP="004D1147">
      <w:pPr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hAnsi="Calibri"/>
          <w:sz w:val="22"/>
          <w:szCs w:val="22"/>
        </w:rPr>
      </w:pPr>
      <w:r w:rsidRPr="004D1147">
        <w:rPr>
          <w:rFonts w:ascii="Calibri" w:hAnsi="Calibri"/>
          <w:sz w:val="22"/>
          <w:szCs w:val="22"/>
          <w:lang w:val="en"/>
        </w:rPr>
        <w:t xml:space="preserve">Patients must have </w:t>
      </w:r>
      <w:r w:rsidRPr="004D1147">
        <w:rPr>
          <w:rFonts w:ascii="Calibri" w:hAnsi="Calibri"/>
          <w:sz w:val="22"/>
          <w:szCs w:val="22"/>
          <w:u w:val="single"/>
          <w:lang w:val="e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at least 2</w:t>
      </w:r>
      <w:r w:rsidRPr="004D1147">
        <w:rPr>
          <w:rFonts w:ascii="Calibri" w:hAnsi="Calibri"/>
          <w:sz w:val="22"/>
          <w:szCs w:val="22"/>
          <w:lang w:val="e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4D1147">
        <w:rPr>
          <w:rFonts w:ascii="Calibri" w:hAnsi="Calibri"/>
          <w:sz w:val="22"/>
          <w:szCs w:val="22"/>
          <w:lang w:val="en"/>
        </w:rPr>
        <w:t>of the following</w:t>
      </w:r>
      <w:r w:rsidR="00FD5308">
        <w:rPr>
          <w:rFonts w:ascii="Calibri" w:hAnsi="Calibri"/>
          <w:sz w:val="22"/>
          <w:szCs w:val="22"/>
          <w:lang w:val="en"/>
        </w:rPr>
        <w:t xml:space="preserve"> symptoms</w:t>
      </w:r>
      <w:r w:rsidRPr="004D1147">
        <w:rPr>
          <w:rFonts w:ascii="Calibri" w:hAnsi="Calibri"/>
          <w:sz w:val="22"/>
          <w:szCs w:val="22"/>
          <w:lang w:val="en"/>
        </w:rPr>
        <w:t xml:space="preserve">: </w:t>
      </w:r>
    </w:p>
    <w:p w14:paraId="7B6F71E6" w14:textId="77777777" w:rsidR="004D1147" w:rsidRPr="004D1147" w:rsidRDefault="004D1147" w:rsidP="004D1147">
      <w:pPr>
        <w:numPr>
          <w:ilvl w:val="1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hAnsi="Calibri"/>
          <w:sz w:val="22"/>
          <w:szCs w:val="22"/>
        </w:rPr>
      </w:pPr>
      <w:r w:rsidRPr="004D1147">
        <w:rPr>
          <w:rFonts w:ascii="Calibri" w:hAnsi="Calibri"/>
          <w:sz w:val="22"/>
          <w:szCs w:val="22"/>
          <w:lang w:val="en"/>
        </w:rPr>
        <w:t xml:space="preserve">wheeze (recorded by a health professional) </w:t>
      </w:r>
    </w:p>
    <w:p w14:paraId="7D717C49" w14:textId="77777777" w:rsidR="004D1147" w:rsidRPr="004D1147" w:rsidRDefault="004D1147" w:rsidP="004D1147">
      <w:pPr>
        <w:numPr>
          <w:ilvl w:val="1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hAnsi="Calibri"/>
          <w:sz w:val="22"/>
          <w:szCs w:val="22"/>
        </w:rPr>
      </w:pPr>
      <w:r w:rsidRPr="004D1147">
        <w:rPr>
          <w:rFonts w:ascii="Calibri" w:hAnsi="Calibri"/>
          <w:sz w:val="22"/>
          <w:szCs w:val="22"/>
          <w:lang w:val="en"/>
        </w:rPr>
        <w:t>breathlessness</w:t>
      </w:r>
    </w:p>
    <w:p w14:paraId="05BA06EA" w14:textId="77777777" w:rsidR="004D1147" w:rsidRPr="004D1147" w:rsidRDefault="004D1147" w:rsidP="004D1147">
      <w:pPr>
        <w:numPr>
          <w:ilvl w:val="1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hAnsi="Calibri"/>
          <w:sz w:val="22"/>
          <w:szCs w:val="22"/>
        </w:rPr>
      </w:pPr>
      <w:r w:rsidRPr="004D1147">
        <w:rPr>
          <w:rFonts w:ascii="Calibri" w:hAnsi="Calibri"/>
          <w:sz w:val="22"/>
          <w:szCs w:val="22"/>
          <w:lang w:val="en"/>
        </w:rPr>
        <w:t>chest tightness</w:t>
      </w:r>
    </w:p>
    <w:p w14:paraId="4CA8055D" w14:textId="77777777" w:rsidR="004D1147" w:rsidRPr="004D1147" w:rsidRDefault="004D1147" w:rsidP="004D1147">
      <w:pPr>
        <w:numPr>
          <w:ilvl w:val="1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hAnsi="Calibri"/>
          <w:sz w:val="22"/>
          <w:szCs w:val="22"/>
        </w:rPr>
      </w:pPr>
      <w:r w:rsidRPr="004D1147">
        <w:rPr>
          <w:rFonts w:ascii="Calibri" w:hAnsi="Calibri"/>
          <w:sz w:val="22"/>
          <w:szCs w:val="22"/>
          <w:lang w:val="en"/>
        </w:rPr>
        <w:t>cough</w:t>
      </w:r>
    </w:p>
    <w:p w14:paraId="64E2B020" w14:textId="77777777" w:rsidR="004D1147" w:rsidRPr="004D1147" w:rsidRDefault="004D1147" w:rsidP="004D1147">
      <w:pPr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hAnsi="Calibri"/>
          <w:sz w:val="22"/>
          <w:szCs w:val="22"/>
        </w:rPr>
      </w:pPr>
      <w:r w:rsidRPr="004D1147">
        <w:rPr>
          <w:rFonts w:ascii="Calibri" w:hAnsi="Calibri"/>
          <w:sz w:val="22"/>
          <w:szCs w:val="22"/>
          <w:lang w:val="en"/>
        </w:rPr>
        <w:t xml:space="preserve">Symptoms </w:t>
      </w:r>
      <w:r w:rsidRPr="004D1147">
        <w:rPr>
          <w:rFonts w:ascii="Calibri" w:hAnsi="Calibri"/>
          <w:sz w:val="22"/>
          <w:szCs w:val="22"/>
          <w:u w:val="single"/>
          <w:lang w:val="e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vary in time and intensity</w:t>
      </w:r>
      <w:r w:rsidRPr="004D1147">
        <w:rPr>
          <w:rFonts w:ascii="Calibri" w:hAnsi="Calibri"/>
          <w:sz w:val="22"/>
          <w:szCs w:val="22"/>
          <w:lang w:val="en"/>
        </w:rPr>
        <w:t>; worsening with triggers, at night or on wakening</w:t>
      </w:r>
    </w:p>
    <w:p w14:paraId="678BB8AE" w14:textId="77777777" w:rsidR="004D1147" w:rsidRPr="004D1147" w:rsidRDefault="004D1147" w:rsidP="004D1147">
      <w:pPr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hAnsi="Calibri"/>
          <w:sz w:val="22"/>
          <w:szCs w:val="22"/>
        </w:rPr>
      </w:pPr>
      <w:r w:rsidRPr="004D1147">
        <w:rPr>
          <w:rFonts w:ascii="Calibri" w:hAnsi="Calibri"/>
          <w:sz w:val="22"/>
          <w:szCs w:val="22"/>
          <w:lang w:val="en"/>
        </w:rPr>
        <w:t xml:space="preserve">Evidence of </w:t>
      </w:r>
      <w:r w:rsidRPr="004D1147">
        <w:rPr>
          <w:rFonts w:ascii="Calibri" w:hAnsi="Calibri"/>
          <w:sz w:val="22"/>
          <w:szCs w:val="22"/>
          <w:u w:val="single"/>
          <w:lang w:val="e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variable airflow obstruction</w:t>
      </w:r>
    </w:p>
    <w:p w14:paraId="7638CB1E" w14:textId="5538E92E" w:rsidR="004D1147" w:rsidRPr="004D1147" w:rsidRDefault="004D1147" w:rsidP="004D1147">
      <w:pPr>
        <w:numPr>
          <w:ilvl w:val="1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hAnsi="Calibri"/>
          <w:sz w:val="22"/>
          <w:szCs w:val="22"/>
        </w:rPr>
      </w:pPr>
      <w:r w:rsidRPr="004D1147">
        <w:rPr>
          <w:rFonts w:ascii="Calibri" w:hAnsi="Calibri"/>
          <w:sz w:val="22"/>
          <w:szCs w:val="22"/>
          <w:lang w:val="en"/>
        </w:rPr>
        <w:t>FEV</w:t>
      </w:r>
      <w:r w:rsidRPr="004D1147">
        <w:rPr>
          <w:rFonts w:ascii="Calibri" w:hAnsi="Calibri"/>
          <w:sz w:val="22"/>
          <w:szCs w:val="22"/>
          <w:vertAlign w:val="subscript"/>
          <w:lang w:val="en"/>
        </w:rPr>
        <w:t>1</w:t>
      </w:r>
      <w:r w:rsidRPr="004D1147">
        <w:rPr>
          <w:rFonts w:ascii="Calibri" w:hAnsi="Calibri"/>
          <w:sz w:val="22"/>
          <w:szCs w:val="22"/>
          <w:lang w:val="en"/>
        </w:rPr>
        <w:t xml:space="preserve"> is low -&gt; FEV</w:t>
      </w:r>
      <w:r w:rsidRPr="004D1147">
        <w:rPr>
          <w:rFonts w:ascii="Calibri" w:hAnsi="Calibri"/>
          <w:sz w:val="22"/>
          <w:szCs w:val="22"/>
          <w:vertAlign w:val="subscript"/>
          <w:lang w:val="en"/>
        </w:rPr>
        <w:t>1</w:t>
      </w:r>
      <w:r w:rsidRPr="004D1147">
        <w:rPr>
          <w:rFonts w:ascii="Calibri" w:hAnsi="Calibri"/>
          <w:sz w:val="22"/>
          <w:szCs w:val="22"/>
          <w:lang w:val="en"/>
        </w:rPr>
        <w:t>/ FVC ratio is reduced</w:t>
      </w:r>
      <w:r w:rsidR="0057515F">
        <w:rPr>
          <w:rFonts w:ascii="Calibri" w:hAnsi="Calibri"/>
          <w:sz w:val="22"/>
          <w:szCs w:val="22"/>
          <w:lang w:val="en"/>
        </w:rPr>
        <w:t>.</w:t>
      </w:r>
    </w:p>
    <w:p w14:paraId="7BD52AEA" w14:textId="2A06B4CD" w:rsidR="004D1147" w:rsidRPr="004D1147" w:rsidRDefault="004D1147" w:rsidP="004D1147">
      <w:pPr>
        <w:numPr>
          <w:ilvl w:val="1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hAnsi="Calibri"/>
          <w:sz w:val="22"/>
          <w:szCs w:val="22"/>
        </w:rPr>
      </w:pPr>
      <w:r w:rsidRPr="004D1147">
        <w:rPr>
          <w:rFonts w:ascii="Calibri" w:hAnsi="Calibri"/>
          <w:sz w:val="22"/>
          <w:szCs w:val="22"/>
          <w:lang w:val="en"/>
        </w:rPr>
        <w:t>Bronchodilator reversibility; FEV</w:t>
      </w:r>
      <w:r w:rsidRPr="004D1147">
        <w:rPr>
          <w:rFonts w:ascii="Calibri" w:hAnsi="Calibri"/>
          <w:sz w:val="22"/>
          <w:szCs w:val="22"/>
          <w:vertAlign w:val="subscript"/>
          <w:lang w:val="en"/>
        </w:rPr>
        <w:t>1</w:t>
      </w:r>
      <w:r w:rsidRPr="004D1147">
        <w:rPr>
          <w:rFonts w:ascii="Calibri" w:hAnsi="Calibri"/>
          <w:sz w:val="22"/>
          <w:szCs w:val="22"/>
          <w:lang w:val="en"/>
        </w:rPr>
        <w:t xml:space="preserve"> increases more tha</w:t>
      </w:r>
      <w:r w:rsidR="00AE5DBD">
        <w:rPr>
          <w:rFonts w:ascii="Calibri" w:hAnsi="Calibri"/>
          <w:sz w:val="22"/>
          <w:szCs w:val="22"/>
          <w:lang w:val="en"/>
        </w:rPr>
        <w:t>n</w:t>
      </w:r>
      <w:r w:rsidRPr="004D1147">
        <w:rPr>
          <w:rFonts w:ascii="Calibri" w:hAnsi="Calibri"/>
          <w:sz w:val="22"/>
          <w:szCs w:val="22"/>
          <w:lang w:val="en"/>
        </w:rPr>
        <w:t xml:space="preserve"> 12%</w:t>
      </w:r>
      <w:r w:rsidR="00FD5308">
        <w:rPr>
          <w:rFonts w:ascii="Calibri" w:hAnsi="Calibri"/>
          <w:sz w:val="22"/>
          <w:szCs w:val="22"/>
          <w:lang w:val="en"/>
        </w:rPr>
        <w:t xml:space="preserve"> of the</w:t>
      </w:r>
      <w:r w:rsidRPr="004D1147">
        <w:rPr>
          <w:rFonts w:ascii="Calibri" w:hAnsi="Calibri"/>
          <w:sz w:val="22"/>
          <w:szCs w:val="22"/>
          <w:lang w:val="en"/>
        </w:rPr>
        <w:t xml:space="preserve"> </w:t>
      </w:r>
      <w:r w:rsidR="00241133">
        <w:rPr>
          <w:rFonts w:ascii="Calibri" w:hAnsi="Calibri"/>
          <w:sz w:val="22"/>
          <w:szCs w:val="22"/>
          <w:lang w:val="en"/>
        </w:rPr>
        <w:t>base line value.</w:t>
      </w:r>
    </w:p>
    <w:p w14:paraId="3BDC5E4D" w14:textId="77777777" w:rsidR="004D1147" w:rsidRPr="004D1147" w:rsidRDefault="004D1147" w:rsidP="004D1147">
      <w:pPr>
        <w:ind w:left="1440"/>
        <w:rPr>
          <w:rFonts w:ascii="Calibri" w:hAnsi="Calibri"/>
          <w:sz w:val="22"/>
          <w:szCs w:val="22"/>
        </w:rPr>
      </w:pPr>
    </w:p>
    <w:p w14:paraId="101A7D3A" w14:textId="353F062B" w:rsidR="004D1147" w:rsidRDefault="004D1147" w:rsidP="004D1147">
      <w:pPr>
        <w:rPr>
          <w:rFonts w:ascii="Calibri" w:hAnsi="Calibri"/>
          <w:i/>
          <w:sz w:val="22"/>
          <w:szCs w:val="22"/>
          <w:lang w:val="en"/>
        </w:rPr>
      </w:pPr>
      <w:r w:rsidRPr="004D1147">
        <w:rPr>
          <w:rFonts w:ascii="Calibri" w:hAnsi="Calibri"/>
          <w:i/>
          <w:sz w:val="22"/>
          <w:szCs w:val="22"/>
          <w:lang w:val="en"/>
        </w:rPr>
        <w:t>A personal or family history of atopy also increases the likelihood of asthma</w:t>
      </w:r>
      <w:r w:rsidR="00BF5CDD">
        <w:rPr>
          <w:rFonts w:ascii="Calibri" w:hAnsi="Calibri"/>
          <w:i/>
          <w:sz w:val="22"/>
          <w:szCs w:val="22"/>
          <w:lang w:val="en"/>
        </w:rPr>
        <w:t xml:space="preserve"> but should not be used in the diagnostic criteria</w:t>
      </w:r>
      <w:r w:rsidR="00FD5308">
        <w:rPr>
          <w:rFonts w:ascii="Calibri" w:hAnsi="Calibri"/>
          <w:i/>
          <w:sz w:val="22"/>
          <w:szCs w:val="22"/>
          <w:lang w:val="en"/>
        </w:rPr>
        <w:t>.</w:t>
      </w:r>
    </w:p>
    <w:p w14:paraId="45596677" w14:textId="77777777" w:rsidR="004D1147" w:rsidRPr="004D1147" w:rsidRDefault="004D1147" w:rsidP="004D1147">
      <w:pPr>
        <w:rPr>
          <w:rFonts w:ascii="Calibri" w:hAnsi="Calibri"/>
          <w:i/>
          <w:sz w:val="22"/>
          <w:szCs w:val="22"/>
        </w:rPr>
      </w:pPr>
    </w:p>
    <w:p w14:paraId="6342D7F6" w14:textId="77777777" w:rsidR="004D1147" w:rsidRPr="004D1147" w:rsidRDefault="004D1147" w:rsidP="004D1147">
      <w:pPr>
        <w:rPr>
          <w:rFonts w:ascii="Calibri" w:hAnsi="Calibri"/>
          <w:i/>
          <w:sz w:val="22"/>
          <w:szCs w:val="22"/>
        </w:rPr>
      </w:pPr>
    </w:p>
    <w:p w14:paraId="3FE88807" w14:textId="77777777" w:rsidR="004D1147" w:rsidRPr="004D1147" w:rsidRDefault="004D1147" w:rsidP="004D114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rPr>
          <w:rFonts w:ascii="Calibri" w:hAnsi="Calibri"/>
          <w:sz w:val="22"/>
          <w:szCs w:val="22"/>
        </w:rPr>
      </w:pPr>
    </w:p>
    <w:p w14:paraId="0586D54B" w14:textId="77777777" w:rsidR="00125F10" w:rsidRPr="004D1147" w:rsidRDefault="00125F10" w:rsidP="00125F10">
      <w:pPr>
        <w:rPr>
          <w:rFonts w:ascii="Calibri" w:hAnsi="Calibri"/>
          <w:b/>
          <w:bCs/>
          <w:sz w:val="28"/>
          <w:szCs w:val="28"/>
        </w:rPr>
      </w:pPr>
      <w:r w:rsidRPr="004D1147">
        <w:rPr>
          <w:rFonts w:ascii="Calibri" w:hAnsi="Calibri"/>
          <w:b/>
          <w:bCs/>
          <w:sz w:val="28"/>
          <w:szCs w:val="28"/>
          <w:lang w:val="en"/>
        </w:rPr>
        <w:t>Diagnostic Criteria</w:t>
      </w:r>
    </w:p>
    <w:p w14:paraId="20B1619C" w14:textId="77777777" w:rsidR="00125F10" w:rsidRDefault="00125F10" w:rsidP="00125F10">
      <w:pPr>
        <w:pStyle w:val="BodyA"/>
        <w:rPr>
          <w:b/>
          <w:bCs/>
          <w:sz w:val="28"/>
          <w:szCs w:val="28"/>
          <w:lang w:val="en-US"/>
        </w:rPr>
      </w:pPr>
    </w:p>
    <w:p w14:paraId="4FFA5C76" w14:textId="77777777" w:rsidR="00125F10" w:rsidRPr="004D1147" w:rsidRDefault="00125F10" w:rsidP="00125F10">
      <w:pPr>
        <w:rPr>
          <w:rFonts w:ascii="Calibri" w:hAnsi="Calibri"/>
          <w:sz w:val="22"/>
          <w:szCs w:val="22"/>
        </w:rPr>
      </w:pPr>
      <w:r w:rsidRPr="004D1147">
        <w:rPr>
          <w:rFonts w:ascii="Calibri" w:hAnsi="Calibri"/>
          <w:sz w:val="22"/>
          <w:szCs w:val="22"/>
          <w:lang w:val="en"/>
        </w:rPr>
        <w:t xml:space="preserve">1. </w:t>
      </w:r>
      <w:r w:rsidRPr="004D1147">
        <w:rPr>
          <w:rFonts w:ascii="Calibri" w:hAnsi="Calibri"/>
          <w:sz w:val="22"/>
          <w:szCs w:val="22"/>
          <w:u w:val="single"/>
          <w:lang w:val="e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History of Variable Respiratory Symptoms</w:t>
      </w:r>
    </w:p>
    <w:p w14:paraId="52B9FCF3" w14:textId="77777777" w:rsidR="00125F10" w:rsidRPr="004D1147" w:rsidRDefault="00125F10" w:rsidP="00125F10">
      <w:pPr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hAnsi="Calibri"/>
          <w:sz w:val="22"/>
          <w:szCs w:val="22"/>
        </w:rPr>
      </w:pPr>
      <w:r w:rsidRPr="004D1147">
        <w:rPr>
          <w:rFonts w:ascii="Calibri" w:hAnsi="Calibri"/>
          <w:sz w:val="22"/>
          <w:szCs w:val="22"/>
          <w:lang w:val="en"/>
        </w:rPr>
        <w:t>Wheeze, cough, breathless, chest tightness</w:t>
      </w:r>
    </w:p>
    <w:p w14:paraId="4429C733" w14:textId="771E1184" w:rsidR="00125F10" w:rsidRPr="004D1147" w:rsidRDefault="00125F10" w:rsidP="00125F10">
      <w:pPr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hAnsi="Calibri"/>
          <w:sz w:val="22"/>
          <w:szCs w:val="22"/>
        </w:rPr>
      </w:pPr>
      <w:r w:rsidRPr="004D1147">
        <w:rPr>
          <w:rFonts w:ascii="Calibri" w:hAnsi="Calibri"/>
          <w:sz w:val="22"/>
          <w:szCs w:val="22"/>
          <w:lang w:val="en"/>
        </w:rPr>
        <w:t>Asthmatics usually have more than 1 symptom</w:t>
      </w:r>
      <w:r w:rsidR="00BF5CDD">
        <w:rPr>
          <w:rFonts w:ascii="Calibri" w:hAnsi="Calibri"/>
          <w:sz w:val="22"/>
          <w:szCs w:val="22"/>
          <w:lang w:val="en"/>
        </w:rPr>
        <w:t>.</w:t>
      </w:r>
    </w:p>
    <w:p w14:paraId="11CBCFF7" w14:textId="77777777" w:rsidR="00125F10" w:rsidRPr="004D1147" w:rsidRDefault="00125F10" w:rsidP="00125F10">
      <w:pPr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hAnsi="Calibri"/>
          <w:sz w:val="22"/>
          <w:szCs w:val="22"/>
        </w:rPr>
      </w:pPr>
      <w:r w:rsidRPr="004D1147">
        <w:rPr>
          <w:rFonts w:ascii="Calibri" w:hAnsi="Calibri"/>
          <w:sz w:val="22"/>
          <w:szCs w:val="22"/>
          <w:lang w:val="en"/>
        </w:rPr>
        <w:t>Variable over time, worse with triggers, at night or early morning</w:t>
      </w:r>
    </w:p>
    <w:p w14:paraId="52F5E170" w14:textId="77777777" w:rsidR="00125F10" w:rsidRPr="004D1147" w:rsidRDefault="00125F10" w:rsidP="00125F10">
      <w:pPr>
        <w:rPr>
          <w:rFonts w:ascii="Calibri" w:hAnsi="Calibri"/>
          <w:sz w:val="22"/>
          <w:szCs w:val="22"/>
        </w:rPr>
      </w:pPr>
    </w:p>
    <w:p w14:paraId="3DD6740F" w14:textId="77777777" w:rsidR="00125F10" w:rsidRPr="004D1147" w:rsidRDefault="00125F10" w:rsidP="00125F10">
      <w:pPr>
        <w:rPr>
          <w:rFonts w:ascii="Calibri" w:hAnsi="Calibri"/>
          <w:sz w:val="22"/>
          <w:szCs w:val="22"/>
        </w:rPr>
      </w:pPr>
    </w:p>
    <w:p w14:paraId="672F2C47" w14:textId="5F4B39B9" w:rsidR="00125F10" w:rsidRPr="004D1147" w:rsidRDefault="00125F10" w:rsidP="00125F10">
      <w:pPr>
        <w:rPr>
          <w:rFonts w:ascii="Calibri" w:hAnsi="Calibri"/>
          <w:sz w:val="22"/>
          <w:szCs w:val="22"/>
        </w:rPr>
      </w:pPr>
      <w:r w:rsidRPr="004D1147">
        <w:rPr>
          <w:rFonts w:ascii="Calibri" w:hAnsi="Calibri"/>
          <w:sz w:val="22"/>
          <w:szCs w:val="22"/>
          <w:lang w:val="en"/>
        </w:rPr>
        <w:t xml:space="preserve">2. </w:t>
      </w:r>
      <w:r w:rsidRPr="004D1147">
        <w:rPr>
          <w:rFonts w:ascii="Calibri" w:hAnsi="Calibri"/>
          <w:sz w:val="22"/>
          <w:szCs w:val="22"/>
          <w:u w:val="single"/>
          <w:lang w:val="e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Evidence of Variable Expiratory Airflow Limitation</w:t>
      </w:r>
      <w:r w:rsidR="00FD5308">
        <w:rPr>
          <w:rFonts w:ascii="Calibri" w:hAnsi="Calibri"/>
          <w:sz w:val="22"/>
          <w:szCs w:val="22"/>
          <w:u w:val="single"/>
          <w:lang w:val="e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supported by evidence of airway inflammation</w:t>
      </w:r>
    </w:p>
    <w:p w14:paraId="529296C2" w14:textId="27EE36D6" w:rsidR="000705E3" w:rsidRPr="000705E3" w:rsidRDefault="00125F10" w:rsidP="000705E3">
      <w:pPr>
        <w:pStyle w:val="ListParagraph"/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bCs/>
        </w:rPr>
      </w:pPr>
      <w:r w:rsidRPr="000705E3">
        <w:rPr>
          <w:bCs/>
        </w:rPr>
        <w:t xml:space="preserve">Ideally </w:t>
      </w:r>
      <w:r w:rsidR="00BF5CDD">
        <w:rPr>
          <w:bCs/>
        </w:rPr>
        <w:t>s</w:t>
      </w:r>
      <w:r w:rsidRPr="000705E3">
        <w:rPr>
          <w:bCs/>
        </w:rPr>
        <w:t>pirometry</w:t>
      </w:r>
      <w:r w:rsidR="000705E3">
        <w:rPr>
          <w:bCs/>
        </w:rPr>
        <w:t xml:space="preserve"> </w:t>
      </w:r>
      <w:r w:rsidRPr="000705E3">
        <w:rPr>
          <w:bCs/>
        </w:rPr>
        <w:t>and Fraction</w:t>
      </w:r>
      <w:r w:rsidR="00BF5CDD">
        <w:rPr>
          <w:bCs/>
        </w:rPr>
        <w:t>al</w:t>
      </w:r>
      <w:r w:rsidRPr="000705E3">
        <w:rPr>
          <w:bCs/>
        </w:rPr>
        <w:t xml:space="preserve"> exhaled Nitric Oxide (</w:t>
      </w:r>
      <w:proofErr w:type="spellStart"/>
      <w:r w:rsidRPr="000705E3">
        <w:rPr>
          <w:bCs/>
        </w:rPr>
        <w:t>FeNO</w:t>
      </w:r>
      <w:proofErr w:type="spellEnd"/>
      <w:r w:rsidRPr="000705E3">
        <w:rPr>
          <w:bCs/>
        </w:rPr>
        <w:t>) should be used in the diagn</w:t>
      </w:r>
      <w:r w:rsidRPr="000705E3">
        <w:rPr>
          <w:bCs/>
        </w:rPr>
        <w:t>o</w:t>
      </w:r>
      <w:r w:rsidRPr="000705E3">
        <w:rPr>
          <w:bCs/>
        </w:rPr>
        <w:t xml:space="preserve">sis of asthma. </w:t>
      </w:r>
    </w:p>
    <w:p w14:paraId="71F11CFA" w14:textId="6746CE13" w:rsidR="000705E3" w:rsidRPr="000705E3" w:rsidRDefault="000705E3" w:rsidP="000705E3">
      <w:pPr>
        <w:pStyle w:val="ListParagraph"/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bCs/>
          <w:color w:val="auto"/>
        </w:rPr>
      </w:pPr>
      <w:r w:rsidRPr="000705E3">
        <w:rPr>
          <w:lang w:val="en"/>
        </w:rPr>
        <w:t>The</w:t>
      </w:r>
      <w:r>
        <w:rPr>
          <w:lang w:val="en"/>
        </w:rPr>
        <w:t xml:space="preserve">re should be </w:t>
      </w:r>
      <w:r w:rsidRPr="000705E3">
        <w:rPr>
          <w:lang w:val="en"/>
        </w:rPr>
        <w:t>at least 12%</w:t>
      </w:r>
      <w:r>
        <w:rPr>
          <w:lang w:val="en"/>
        </w:rPr>
        <w:t xml:space="preserve"> rise in</w:t>
      </w:r>
      <w:r w:rsidRPr="000705E3">
        <w:rPr>
          <w:lang w:val="en"/>
        </w:rPr>
        <w:t xml:space="preserve"> FEV</w:t>
      </w:r>
      <w:r w:rsidRPr="000705E3">
        <w:rPr>
          <w:vertAlign w:val="subscript"/>
          <w:lang w:val="en"/>
        </w:rPr>
        <w:t>1</w:t>
      </w:r>
      <w:r w:rsidRPr="000705E3">
        <w:rPr>
          <w:vertAlign w:val="subscript"/>
          <w:lang w:val="en"/>
        </w:rPr>
        <w:softHyphen/>
      </w:r>
      <w:r w:rsidRPr="000705E3">
        <w:rPr>
          <w:lang w:val="en"/>
        </w:rPr>
        <w:t xml:space="preserve"> following bronchodilator inhalation</w:t>
      </w:r>
      <w:r>
        <w:rPr>
          <w:lang w:val="en"/>
        </w:rPr>
        <w:t xml:space="preserve"> to diagnose Asthma.</w:t>
      </w:r>
      <w:r w:rsidRPr="000705E3">
        <w:rPr>
          <w:lang w:val="en"/>
        </w:rPr>
        <w:t xml:space="preserve"> </w:t>
      </w:r>
    </w:p>
    <w:p w14:paraId="5087B542" w14:textId="44193EF8" w:rsidR="000705E3" w:rsidRPr="000705E3" w:rsidRDefault="00125F10" w:rsidP="000705E3">
      <w:pPr>
        <w:pStyle w:val="ListParagraph"/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b/>
          <w:bCs/>
        </w:rPr>
      </w:pPr>
      <w:r w:rsidRPr="000705E3">
        <w:rPr>
          <w:bCs/>
        </w:rPr>
        <w:t xml:space="preserve">PEFR measurement can be used where spirometry is not available. </w:t>
      </w:r>
      <w:r w:rsidR="000705E3" w:rsidRPr="000705E3">
        <w:rPr>
          <w:lang w:val="en"/>
        </w:rPr>
        <w:t>NICE suggest</w:t>
      </w:r>
      <w:r w:rsidR="00FD5308">
        <w:rPr>
          <w:lang w:val="en"/>
        </w:rPr>
        <w:t>s</w:t>
      </w:r>
      <w:r w:rsidR="000705E3" w:rsidRPr="000705E3">
        <w:rPr>
          <w:lang w:val="en"/>
        </w:rPr>
        <w:t xml:space="preserve"> that vari</w:t>
      </w:r>
      <w:r w:rsidR="000705E3" w:rsidRPr="000705E3">
        <w:rPr>
          <w:lang w:val="en"/>
        </w:rPr>
        <w:t>a</w:t>
      </w:r>
      <w:r w:rsidR="000705E3" w:rsidRPr="000705E3">
        <w:rPr>
          <w:lang w:val="en"/>
        </w:rPr>
        <w:t>bility of 20% in PEFR is suggestive of asthma</w:t>
      </w:r>
      <w:r w:rsidR="000705E3">
        <w:rPr>
          <w:lang w:val="en"/>
        </w:rPr>
        <w:t xml:space="preserve">. </w:t>
      </w:r>
      <w:r w:rsidRPr="000705E3">
        <w:rPr>
          <w:bCs/>
        </w:rPr>
        <w:t>However, studies have shown that</w:t>
      </w:r>
      <w:r w:rsidR="000705E3" w:rsidRPr="000705E3">
        <w:rPr>
          <w:bCs/>
        </w:rPr>
        <w:t xml:space="preserve"> </w:t>
      </w:r>
      <w:r w:rsidRPr="000705E3">
        <w:rPr>
          <w:bCs/>
        </w:rPr>
        <w:t>PEFR mea</w:t>
      </w:r>
      <w:r w:rsidRPr="000705E3">
        <w:rPr>
          <w:bCs/>
        </w:rPr>
        <w:t>s</w:t>
      </w:r>
      <w:r w:rsidRPr="000705E3">
        <w:rPr>
          <w:bCs/>
        </w:rPr>
        <w:t>urements in children are not reliably reproducible and therefore its results cannot exclude or confirm a diagnosis of asthma</w:t>
      </w:r>
      <w:r w:rsidR="000705E3">
        <w:rPr>
          <w:bCs/>
        </w:rPr>
        <w:t xml:space="preserve">. </w:t>
      </w:r>
      <w:r w:rsidRPr="000705E3">
        <w:rPr>
          <w:bCs/>
        </w:rPr>
        <w:t>Recordings at different times of the day, when sympt</w:t>
      </w:r>
      <w:r w:rsidRPr="000705E3">
        <w:rPr>
          <w:bCs/>
        </w:rPr>
        <w:t>o</w:t>
      </w:r>
      <w:r w:rsidRPr="000705E3">
        <w:rPr>
          <w:bCs/>
        </w:rPr>
        <w:t>matic and asymptomatic, before and after salbutamol use may be</w:t>
      </w:r>
      <w:r w:rsidR="00BF5CDD">
        <w:rPr>
          <w:bCs/>
        </w:rPr>
        <w:t xml:space="preserve"> of more value</w:t>
      </w:r>
      <w:r w:rsidR="000705E3">
        <w:rPr>
          <w:bCs/>
        </w:rPr>
        <w:t xml:space="preserve">. </w:t>
      </w:r>
    </w:p>
    <w:p w14:paraId="54B8B6C0" w14:textId="1DA4A62C" w:rsidR="00125F10" w:rsidRPr="000705E3" w:rsidRDefault="00125F10" w:rsidP="000705E3">
      <w:pPr>
        <w:pStyle w:val="ListParagraph"/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b/>
          <w:bCs/>
        </w:rPr>
      </w:pPr>
      <w:r w:rsidRPr="000705E3">
        <w:rPr>
          <w:bCs/>
        </w:rPr>
        <w:t>Suggest that patients make a diary of recordings at least twice daily for 2-4 weeks</w:t>
      </w:r>
    </w:p>
    <w:p w14:paraId="58D0FBDB" w14:textId="6451FD08" w:rsidR="00125F10" w:rsidRPr="002A0318" w:rsidRDefault="00125F10" w:rsidP="002A0318">
      <w:pPr>
        <w:pStyle w:val="ListParagraph"/>
        <w:numPr>
          <w:ilvl w:val="0"/>
          <w:numId w:val="4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80"/>
        <w:rPr>
          <w:iCs/>
        </w:rPr>
      </w:pPr>
      <w:r w:rsidRPr="002A0318">
        <w:rPr>
          <w:iCs/>
          <w:lang w:val="en"/>
        </w:rPr>
        <w:t>The more times variation in airflow is recorded, the more convincing the diagnosis of asthma</w:t>
      </w:r>
      <w:r w:rsidR="00FD5308">
        <w:rPr>
          <w:iCs/>
          <w:lang w:val="en"/>
        </w:rPr>
        <w:t>.</w:t>
      </w:r>
    </w:p>
    <w:p w14:paraId="645AE1E3" w14:textId="68365720" w:rsidR="00125F10" w:rsidRPr="002A0318" w:rsidRDefault="00125F10" w:rsidP="002A0318">
      <w:pPr>
        <w:pStyle w:val="ListParagraph"/>
        <w:numPr>
          <w:ilvl w:val="0"/>
          <w:numId w:val="4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80"/>
        <w:rPr>
          <w:iCs/>
        </w:rPr>
      </w:pPr>
      <w:r w:rsidRPr="002A0318">
        <w:rPr>
          <w:iCs/>
          <w:lang w:val="en"/>
        </w:rPr>
        <w:t>Lack of reversibility on initial testing does not exc</w:t>
      </w:r>
      <w:r w:rsidR="00DD534D">
        <w:rPr>
          <w:iCs/>
          <w:lang w:val="en"/>
        </w:rPr>
        <w:t>lude asthma.  Repeat when symptomat</w:t>
      </w:r>
      <w:r w:rsidRPr="002A0318">
        <w:rPr>
          <w:iCs/>
          <w:lang w:val="en"/>
        </w:rPr>
        <w:t>ic, early morning and withholding bronchodilator medications</w:t>
      </w:r>
      <w:r w:rsidR="00FD5308">
        <w:rPr>
          <w:iCs/>
          <w:lang w:val="en"/>
        </w:rPr>
        <w:t>.</w:t>
      </w:r>
      <w:r w:rsidR="00B003B6">
        <w:rPr>
          <w:iCs/>
          <w:lang w:val="en"/>
        </w:rPr>
        <w:t xml:space="preserve"> Well controlled asthmatics may not show any variability.</w:t>
      </w:r>
    </w:p>
    <w:p w14:paraId="0D98BFCC" w14:textId="1995541D" w:rsidR="00125F10" w:rsidRPr="002A0318" w:rsidRDefault="00125F10" w:rsidP="002A0318">
      <w:pPr>
        <w:pStyle w:val="ListParagraph"/>
        <w:numPr>
          <w:ilvl w:val="0"/>
          <w:numId w:val="4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80"/>
        <w:rPr>
          <w:iCs/>
        </w:rPr>
      </w:pPr>
      <w:r w:rsidRPr="002A0318">
        <w:rPr>
          <w:iCs/>
          <w:lang w:val="en"/>
        </w:rPr>
        <w:lastRenderedPageBreak/>
        <w:t>Reversibility may not be seen during inter-current infections or severe exacerbations</w:t>
      </w:r>
      <w:r w:rsidR="00FD5308">
        <w:rPr>
          <w:iCs/>
          <w:lang w:val="en"/>
        </w:rPr>
        <w:t>.</w:t>
      </w:r>
    </w:p>
    <w:p w14:paraId="55586E61" w14:textId="2EDDCDCF" w:rsidR="00125F10" w:rsidRDefault="00125F10" w:rsidP="002A0318">
      <w:pPr>
        <w:pStyle w:val="ListParagraph"/>
        <w:numPr>
          <w:ilvl w:val="0"/>
          <w:numId w:val="4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80"/>
        <w:rPr>
          <w:iCs/>
        </w:rPr>
      </w:pPr>
      <w:proofErr w:type="spellStart"/>
      <w:r w:rsidRPr="002A0318">
        <w:rPr>
          <w:iCs/>
        </w:rPr>
        <w:t>FeNO</w:t>
      </w:r>
      <w:proofErr w:type="spellEnd"/>
      <w:r w:rsidRPr="002A0318">
        <w:rPr>
          <w:iCs/>
        </w:rPr>
        <w:t xml:space="preserve"> can be normal where there is no eosinophilic inflammation</w:t>
      </w:r>
      <w:r w:rsidR="00B003B6">
        <w:rPr>
          <w:iCs/>
        </w:rPr>
        <w:t xml:space="preserve">. </w:t>
      </w:r>
      <w:r w:rsidR="00DD534D">
        <w:rPr>
          <w:iCs/>
        </w:rPr>
        <w:t xml:space="preserve">  Likely to be p</w:t>
      </w:r>
      <w:r w:rsidR="00B003B6">
        <w:rPr>
          <w:iCs/>
        </w:rPr>
        <w:t>oor co</w:t>
      </w:r>
      <w:r w:rsidR="00B003B6">
        <w:rPr>
          <w:iCs/>
        </w:rPr>
        <w:t>r</w:t>
      </w:r>
      <w:r w:rsidR="00B003B6">
        <w:rPr>
          <w:iCs/>
        </w:rPr>
        <w:t xml:space="preserve">ticosteroids response when there is no </w:t>
      </w:r>
      <w:r w:rsidRPr="002A0318">
        <w:rPr>
          <w:iCs/>
        </w:rPr>
        <w:t xml:space="preserve">eosinophilic inflammation (i.e. normal </w:t>
      </w:r>
      <w:proofErr w:type="spellStart"/>
      <w:r w:rsidRPr="002A0318">
        <w:rPr>
          <w:iCs/>
        </w:rPr>
        <w:t>FeNO</w:t>
      </w:r>
      <w:proofErr w:type="spellEnd"/>
      <w:r w:rsidRPr="002A0318">
        <w:rPr>
          <w:iCs/>
        </w:rPr>
        <w:t>)</w:t>
      </w:r>
      <w:r w:rsidR="00FD5308">
        <w:rPr>
          <w:iCs/>
        </w:rPr>
        <w:t>.</w:t>
      </w:r>
    </w:p>
    <w:p w14:paraId="2DBD580E" w14:textId="44CBFD26" w:rsidR="004C7DAD" w:rsidRPr="004C7DAD" w:rsidRDefault="004C7DAD" w:rsidP="004C7D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iCs/>
        </w:rPr>
      </w:pPr>
    </w:p>
    <w:p w14:paraId="5A7483DE" w14:textId="561E4A64" w:rsidR="00125F10" w:rsidRPr="004D1147" w:rsidRDefault="00125F10" w:rsidP="002A0318">
      <w:pPr>
        <w:pStyle w:val="BodyA"/>
        <w:ind w:left="720"/>
        <w:rPr>
          <w:b/>
          <w:bCs/>
          <w:color w:val="auto"/>
          <w:lang w:val="en-US"/>
        </w:rPr>
      </w:pPr>
    </w:p>
    <w:p w14:paraId="7223D81D" w14:textId="0C5F32B0" w:rsidR="004D1147" w:rsidRPr="004D1147" w:rsidRDefault="00125F10" w:rsidP="004D1147">
      <w:pPr>
        <w:rPr>
          <w:rFonts w:ascii="Calibri" w:hAnsi="Calibri"/>
          <w:sz w:val="22"/>
          <w:szCs w:val="22"/>
        </w:rPr>
      </w:pPr>
      <w:r>
        <w:rPr>
          <w:noProof/>
          <w:lang w:val="en-GB" w:eastAsia="en-GB"/>
        </w:rPr>
        <w:drawing>
          <wp:inline distT="0" distB="0" distL="0" distR="0" wp14:anchorId="3B28510C" wp14:editId="7EE8DA6E">
            <wp:extent cx="6153150" cy="5324475"/>
            <wp:effectExtent l="0" t="0" r="0" b="9525"/>
            <wp:docPr id="4" name="Content Placeholder 3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F4202851-7899-4150-873C-450A37CC1A4F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ontent Placeholder 3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F4202851-7899-4150-873C-450A37CC1A4F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 rotWithShape="1">
                    <a:blip r:embed="rId9"/>
                    <a:srcRect l="22921" t="16996" r="22641" b="14638"/>
                    <a:stretch/>
                  </pic:blipFill>
                  <pic:spPr>
                    <a:xfrm>
                      <a:off x="0" y="0"/>
                      <a:ext cx="6153150" cy="532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26D11C" w14:textId="77777777" w:rsidR="004D1147" w:rsidRPr="004D1147" w:rsidRDefault="004D1147" w:rsidP="004D1147">
      <w:pPr>
        <w:rPr>
          <w:rFonts w:ascii="Calibri" w:hAnsi="Calibri"/>
          <w:sz w:val="22"/>
          <w:szCs w:val="22"/>
        </w:rPr>
      </w:pPr>
    </w:p>
    <w:p w14:paraId="5D7DC7C9" w14:textId="60BB838E" w:rsidR="00125F10" w:rsidRDefault="00125F10" w:rsidP="00125F10">
      <w:pPr>
        <w:rPr>
          <w:rFonts w:ascii="Calibri" w:hAnsi="Calibri"/>
          <w:b/>
          <w:bCs/>
          <w:sz w:val="28"/>
          <w:szCs w:val="28"/>
          <w:lang w:val="en"/>
        </w:rPr>
      </w:pPr>
    </w:p>
    <w:p w14:paraId="14B2B5E1" w14:textId="07B89971" w:rsidR="004C7DAD" w:rsidRPr="00F73727" w:rsidRDefault="004C7DAD" w:rsidP="00125F10">
      <w:pPr>
        <w:rPr>
          <w:rFonts w:ascii="Calibri" w:hAnsi="Calibri"/>
          <w:bCs/>
          <w:sz w:val="18"/>
          <w:szCs w:val="18"/>
          <w:lang w:val="en"/>
        </w:rPr>
      </w:pPr>
      <w:r w:rsidRPr="00F73727">
        <w:rPr>
          <w:rFonts w:ascii="Calibri" w:hAnsi="Calibri"/>
          <w:bCs/>
          <w:sz w:val="18"/>
          <w:szCs w:val="18"/>
          <w:lang w:val="en"/>
        </w:rPr>
        <w:t>Link for the table (https://www.nice.org.uk/guidance/ng80/resources/algorithm-b-objective-tests-for-asthma-in-children-and-young-people-aged-5-to-16-pdf-4656176750)</w:t>
      </w:r>
    </w:p>
    <w:p w14:paraId="09342025" w14:textId="2FC1DB19" w:rsidR="004C7DAD" w:rsidRDefault="004C7DAD" w:rsidP="00125F10">
      <w:pPr>
        <w:rPr>
          <w:rFonts w:ascii="Calibri" w:hAnsi="Calibri"/>
          <w:b/>
          <w:bCs/>
          <w:sz w:val="28"/>
          <w:szCs w:val="28"/>
          <w:lang w:val="en"/>
        </w:rPr>
      </w:pPr>
    </w:p>
    <w:p w14:paraId="3AFF15A4" w14:textId="4B75E614" w:rsidR="004C7DAD" w:rsidRDefault="004C7DAD" w:rsidP="00125F10">
      <w:pPr>
        <w:rPr>
          <w:rFonts w:ascii="Calibri" w:hAnsi="Calibri"/>
          <w:b/>
          <w:bCs/>
          <w:sz w:val="28"/>
          <w:szCs w:val="28"/>
          <w:lang w:val="en"/>
        </w:rPr>
      </w:pPr>
    </w:p>
    <w:p w14:paraId="050862EA" w14:textId="2DC74FB9" w:rsidR="00F73727" w:rsidRDefault="00F73727" w:rsidP="00125F10">
      <w:pPr>
        <w:rPr>
          <w:rFonts w:ascii="Calibri" w:hAnsi="Calibri"/>
          <w:b/>
          <w:bCs/>
          <w:sz w:val="28"/>
          <w:szCs w:val="28"/>
          <w:lang w:val="en"/>
        </w:rPr>
      </w:pPr>
    </w:p>
    <w:p w14:paraId="524A4632" w14:textId="0673CBC7" w:rsidR="00F73727" w:rsidRDefault="00F73727" w:rsidP="00125F10">
      <w:pPr>
        <w:rPr>
          <w:rFonts w:ascii="Calibri" w:hAnsi="Calibri"/>
          <w:b/>
          <w:bCs/>
          <w:sz w:val="28"/>
          <w:szCs w:val="28"/>
          <w:lang w:val="en"/>
        </w:rPr>
      </w:pPr>
    </w:p>
    <w:p w14:paraId="235D3C14" w14:textId="4AD69A3D" w:rsidR="00F73727" w:rsidRDefault="00F73727" w:rsidP="00125F10">
      <w:pPr>
        <w:rPr>
          <w:rFonts w:ascii="Calibri" w:hAnsi="Calibri"/>
          <w:b/>
          <w:bCs/>
          <w:sz w:val="28"/>
          <w:szCs w:val="28"/>
          <w:lang w:val="en"/>
        </w:rPr>
      </w:pPr>
    </w:p>
    <w:p w14:paraId="25E8013C" w14:textId="508423ED" w:rsidR="00F73727" w:rsidRDefault="00F73727" w:rsidP="00125F10">
      <w:pPr>
        <w:rPr>
          <w:rFonts w:ascii="Calibri" w:hAnsi="Calibri"/>
          <w:b/>
          <w:bCs/>
          <w:sz w:val="28"/>
          <w:szCs w:val="28"/>
          <w:lang w:val="en"/>
        </w:rPr>
      </w:pPr>
    </w:p>
    <w:p w14:paraId="78631FB9" w14:textId="0DC4FA3D" w:rsidR="00F73727" w:rsidRDefault="00F73727" w:rsidP="00125F10">
      <w:pPr>
        <w:rPr>
          <w:rFonts w:ascii="Calibri" w:hAnsi="Calibri"/>
          <w:b/>
          <w:bCs/>
          <w:sz w:val="28"/>
          <w:szCs w:val="28"/>
          <w:lang w:val="en"/>
        </w:rPr>
      </w:pPr>
    </w:p>
    <w:p w14:paraId="7E0C6506" w14:textId="0520FC5A" w:rsidR="00125F10" w:rsidRDefault="00125F10" w:rsidP="00125F10">
      <w:pPr>
        <w:rPr>
          <w:rFonts w:ascii="Calibri" w:hAnsi="Calibri"/>
          <w:b/>
          <w:bCs/>
          <w:sz w:val="28"/>
          <w:szCs w:val="28"/>
          <w:lang w:val="en"/>
        </w:rPr>
      </w:pPr>
      <w:r w:rsidRPr="004D1147">
        <w:rPr>
          <w:rFonts w:ascii="Calibri" w:hAnsi="Calibri"/>
          <w:b/>
          <w:bCs/>
          <w:sz w:val="28"/>
          <w:szCs w:val="28"/>
          <w:lang w:val="en"/>
        </w:rPr>
        <w:lastRenderedPageBreak/>
        <w:t>Triggers</w:t>
      </w:r>
    </w:p>
    <w:p w14:paraId="3C8CA5FF" w14:textId="77777777" w:rsidR="00125F10" w:rsidRPr="004D1147" w:rsidRDefault="00125F10" w:rsidP="00125F10">
      <w:pPr>
        <w:rPr>
          <w:rFonts w:ascii="Calibri" w:hAnsi="Calibri"/>
          <w:b/>
          <w:bCs/>
          <w:sz w:val="28"/>
          <w:szCs w:val="28"/>
        </w:rPr>
      </w:pPr>
    </w:p>
    <w:p w14:paraId="7AC8EE97" w14:textId="77777777" w:rsidR="00125F10" w:rsidRPr="004D1147" w:rsidRDefault="00125F10" w:rsidP="00125F10">
      <w:pPr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hAnsi="Calibri"/>
          <w:sz w:val="22"/>
          <w:szCs w:val="22"/>
        </w:rPr>
      </w:pPr>
      <w:r w:rsidRPr="004D1147">
        <w:rPr>
          <w:rFonts w:ascii="Calibri" w:hAnsi="Calibri"/>
          <w:sz w:val="22"/>
          <w:szCs w:val="22"/>
          <w:lang w:val="en"/>
        </w:rPr>
        <w:t>Viral infections</w:t>
      </w:r>
    </w:p>
    <w:p w14:paraId="09761796" w14:textId="77777777" w:rsidR="00125F10" w:rsidRPr="004D1147" w:rsidRDefault="00125F10" w:rsidP="00125F10">
      <w:pPr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hAnsi="Calibri"/>
          <w:sz w:val="22"/>
          <w:szCs w:val="22"/>
        </w:rPr>
      </w:pPr>
      <w:r w:rsidRPr="004D1147">
        <w:rPr>
          <w:rFonts w:ascii="Calibri" w:hAnsi="Calibri"/>
          <w:sz w:val="22"/>
          <w:szCs w:val="22"/>
          <w:lang w:val="en"/>
        </w:rPr>
        <w:t>Allergens e.g. house dust mite, pollens</w:t>
      </w:r>
    </w:p>
    <w:p w14:paraId="12738B5E" w14:textId="77777777" w:rsidR="00125F10" w:rsidRPr="004D1147" w:rsidRDefault="00125F10" w:rsidP="00125F10">
      <w:pPr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hAnsi="Calibri"/>
          <w:sz w:val="22"/>
          <w:szCs w:val="22"/>
        </w:rPr>
      </w:pPr>
      <w:r w:rsidRPr="004D1147">
        <w:rPr>
          <w:rFonts w:ascii="Calibri" w:hAnsi="Calibri"/>
          <w:sz w:val="22"/>
          <w:szCs w:val="22"/>
          <w:lang w:val="en"/>
        </w:rPr>
        <w:t>Tobacco smoke</w:t>
      </w:r>
    </w:p>
    <w:p w14:paraId="75B65FA0" w14:textId="77777777" w:rsidR="00125F10" w:rsidRPr="004D1147" w:rsidRDefault="00125F10" w:rsidP="00125F10">
      <w:pPr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hAnsi="Calibri"/>
          <w:sz w:val="22"/>
          <w:szCs w:val="22"/>
        </w:rPr>
      </w:pPr>
      <w:r w:rsidRPr="004D1147">
        <w:rPr>
          <w:rFonts w:ascii="Calibri" w:hAnsi="Calibri"/>
          <w:sz w:val="22"/>
          <w:szCs w:val="22"/>
          <w:lang w:val="en"/>
        </w:rPr>
        <w:t>Exercise</w:t>
      </w:r>
    </w:p>
    <w:p w14:paraId="707F6C17" w14:textId="77777777" w:rsidR="00125F10" w:rsidRPr="004D1147" w:rsidRDefault="00125F10" w:rsidP="00125F10">
      <w:pPr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hAnsi="Calibri"/>
          <w:sz w:val="22"/>
          <w:szCs w:val="22"/>
        </w:rPr>
      </w:pPr>
      <w:r w:rsidRPr="004D1147">
        <w:rPr>
          <w:rFonts w:ascii="Calibri" w:hAnsi="Calibri"/>
          <w:sz w:val="22"/>
          <w:szCs w:val="22"/>
          <w:lang w:val="en"/>
        </w:rPr>
        <w:t>Stress, laughter</w:t>
      </w:r>
    </w:p>
    <w:p w14:paraId="6362AF01" w14:textId="77777777" w:rsidR="00125F10" w:rsidRPr="004D1147" w:rsidRDefault="00125F10" w:rsidP="00125F10">
      <w:pPr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hAnsi="Calibri"/>
          <w:sz w:val="22"/>
          <w:szCs w:val="22"/>
        </w:rPr>
      </w:pPr>
      <w:r w:rsidRPr="004D1147">
        <w:rPr>
          <w:rFonts w:ascii="Calibri" w:hAnsi="Calibri"/>
          <w:sz w:val="22"/>
          <w:szCs w:val="22"/>
          <w:lang w:val="en"/>
        </w:rPr>
        <w:t>Cold air</w:t>
      </w:r>
    </w:p>
    <w:p w14:paraId="5BE0B4EB" w14:textId="3D66419C" w:rsidR="00125F10" w:rsidRPr="00125F10" w:rsidRDefault="00125F10" w:rsidP="00125F10">
      <w:pPr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hAnsi="Calibri"/>
          <w:sz w:val="22"/>
          <w:szCs w:val="22"/>
        </w:rPr>
      </w:pPr>
      <w:r w:rsidRPr="004D1147">
        <w:rPr>
          <w:rFonts w:ascii="Calibri" w:hAnsi="Calibri"/>
          <w:sz w:val="22"/>
          <w:szCs w:val="22"/>
          <w:lang w:val="en"/>
        </w:rPr>
        <w:t>Medications e.g. beta-blockers, NSAIDs, aspirin</w:t>
      </w:r>
    </w:p>
    <w:p w14:paraId="16EFE47A" w14:textId="0C1CD7E4" w:rsidR="00125F10" w:rsidRDefault="00125F10" w:rsidP="00125F1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hAnsi="Calibri"/>
          <w:sz w:val="22"/>
          <w:szCs w:val="22"/>
        </w:rPr>
      </w:pPr>
    </w:p>
    <w:p w14:paraId="75ABF7FD" w14:textId="77777777" w:rsidR="00125F10" w:rsidRPr="00125F10" w:rsidRDefault="00125F10" w:rsidP="00125F1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hAnsi="Calibri"/>
          <w:sz w:val="22"/>
          <w:szCs w:val="22"/>
        </w:rPr>
      </w:pPr>
    </w:p>
    <w:p w14:paraId="6E4E45FA" w14:textId="5127EC78" w:rsidR="00BE25A2" w:rsidRDefault="00BE25A2" w:rsidP="00252F1E">
      <w:pPr>
        <w:rPr>
          <w:rFonts w:ascii="Calibri" w:hAnsi="Calibri"/>
          <w:b/>
          <w:sz w:val="28"/>
          <w:szCs w:val="28"/>
          <w:lang w:val="en"/>
        </w:rPr>
      </w:pPr>
      <w:r w:rsidRPr="00252F1E">
        <w:rPr>
          <w:rFonts w:ascii="Calibri" w:hAnsi="Calibri"/>
          <w:b/>
          <w:sz w:val="28"/>
          <w:szCs w:val="28"/>
          <w:lang w:val="en"/>
        </w:rPr>
        <w:t>PROBABILITY OF ASTHMA</w:t>
      </w:r>
    </w:p>
    <w:p w14:paraId="4BDF8852" w14:textId="77777777" w:rsidR="00BE25A2" w:rsidRPr="00252F1E" w:rsidRDefault="00BE25A2" w:rsidP="00BE25A2">
      <w:pPr>
        <w:jc w:val="center"/>
        <w:rPr>
          <w:rFonts w:ascii="Calibri" w:hAnsi="Calibri"/>
          <w:b/>
          <w:sz w:val="22"/>
          <w:szCs w:val="22"/>
        </w:rPr>
      </w:pPr>
    </w:p>
    <w:p w14:paraId="597D9F68" w14:textId="77777777" w:rsidR="00BE25A2" w:rsidRPr="00252F1E" w:rsidRDefault="00BE25A2" w:rsidP="00BE25A2">
      <w:pPr>
        <w:rPr>
          <w:rFonts w:ascii="Calibri" w:hAnsi="Calibri"/>
          <w:b/>
          <w:sz w:val="28"/>
          <w:szCs w:val="28"/>
        </w:rPr>
      </w:pPr>
      <w:r w:rsidRPr="00252F1E">
        <w:rPr>
          <w:rFonts w:ascii="Calibri" w:hAnsi="Calibri"/>
          <w:b/>
          <w:sz w:val="28"/>
          <w:szCs w:val="28"/>
          <w:lang w:val="en"/>
        </w:rPr>
        <w:t>High Probability</w:t>
      </w:r>
    </w:p>
    <w:p w14:paraId="43594F05" w14:textId="77777777" w:rsidR="00BE25A2" w:rsidRPr="00252F1E" w:rsidRDefault="00BE25A2" w:rsidP="00BE25A2">
      <w:pPr>
        <w:rPr>
          <w:rFonts w:ascii="Calibri" w:hAnsi="Calibri"/>
          <w:b/>
          <w:sz w:val="22"/>
          <w:szCs w:val="22"/>
        </w:rPr>
      </w:pPr>
    </w:p>
    <w:p w14:paraId="54393E6B" w14:textId="77777777" w:rsidR="00BE25A2" w:rsidRPr="00252F1E" w:rsidRDefault="00BE25A2" w:rsidP="00BE25A2">
      <w:pPr>
        <w:rPr>
          <w:rFonts w:ascii="Calibri" w:hAnsi="Calibri"/>
          <w:sz w:val="22"/>
          <w:szCs w:val="22"/>
        </w:rPr>
      </w:pPr>
      <w:r w:rsidRPr="00252F1E">
        <w:rPr>
          <w:rFonts w:ascii="Calibri" w:hAnsi="Calibri"/>
          <w:sz w:val="22"/>
          <w:szCs w:val="22"/>
          <w:lang w:val="en"/>
        </w:rPr>
        <w:t>Patients should be considered to have a high probability of having asthma if they have:</w:t>
      </w:r>
    </w:p>
    <w:p w14:paraId="331C7347" w14:textId="77777777" w:rsidR="00BE25A2" w:rsidRPr="00252F1E" w:rsidRDefault="00BE25A2" w:rsidP="00BE25A2">
      <w:pPr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hAnsi="Calibri"/>
          <w:sz w:val="22"/>
          <w:szCs w:val="22"/>
        </w:rPr>
      </w:pPr>
      <w:r w:rsidRPr="00252F1E">
        <w:rPr>
          <w:rFonts w:ascii="Calibri" w:hAnsi="Calibri"/>
          <w:sz w:val="22"/>
          <w:szCs w:val="22"/>
          <w:lang w:val="en"/>
        </w:rPr>
        <w:t>A history of recurrent episodes of wheeze recorded by a health professional</w:t>
      </w:r>
    </w:p>
    <w:p w14:paraId="657F2D8D" w14:textId="77777777" w:rsidR="00BE25A2" w:rsidRPr="00252F1E" w:rsidRDefault="00BE25A2" w:rsidP="00BE25A2">
      <w:pPr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hAnsi="Calibri"/>
          <w:sz w:val="22"/>
          <w:szCs w:val="22"/>
        </w:rPr>
      </w:pPr>
      <w:r w:rsidRPr="00252F1E">
        <w:rPr>
          <w:rFonts w:ascii="Calibri" w:hAnsi="Calibri"/>
          <w:sz w:val="22"/>
          <w:szCs w:val="22"/>
          <w:lang w:val="en"/>
        </w:rPr>
        <w:t>History of variable airflow obstruction</w:t>
      </w:r>
    </w:p>
    <w:p w14:paraId="5B03745B" w14:textId="77777777" w:rsidR="00BE25A2" w:rsidRPr="00252F1E" w:rsidRDefault="00BE25A2" w:rsidP="00BE25A2">
      <w:pPr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hAnsi="Calibri"/>
          <w:sz w:val="22"/>
          <w:szCs w:val="22"/>
        </w:rPr>
      </w:pPr>
      <w:r w:rsidRPr="00252F1E">
        <w:rPr>
          <w:rFonts w:ascii="Calibri" w:hAnsi="Calibri"/>
          <w:sz w:val="22"/>
          <w:szCs w:val="22"/>
          <w:lang w:val="en"/>
        </w:rPr>
        <w:t>A positive history of atopy</w:t>
      </w:r>
    </w:p>
    <w:p w14:paraId="2E93A3BF" w14:textId="77777777" w:rsidR="00BE25A2" w:rsidRPr="00252F1E" w:rsidRDefault="00BE25A2" w:rsidP="00BE25A2">
      <w:pPr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hAnsi="Calibri"/>
          <w:sz w:val="22"/>
          <w:szCs w:val="22"/>
        </w:rPr>
      </w:pPr>
      <w:r w:rsidRPr="00252F1E">
        <w:rPr>
          <w:rFonts w:ascii="Calibri" w:hAnsi="Calibri"/>
          <w:sz w:val="22"/>
          <w:szCs w:val="22"/>
          <w:lang w:val="en"/>
        </w:rPr>
        <w:t>No features to suggest an alternative diagnosis</w:t>
      </w:r>
    </w:p>
    <w:p w14:paraId="70FDA44F" w14:textId="77777777" w:rsidR="00BE25A2" w:rsidRPr="00252F1E" w:rsidRDefault="00BE25A2" w:rsidP="00BE25A2">
      <w:pPr>
        <w:rPr>
          <w:rFonts w:ascii="Calibri" w:hAnsi="Calibri"/>
          <w:sz w:val="22"/>
          <w:szCs w:val="22"/>
        </w:rPr>
      </w:pPr>
    </w:p>
    <w:p w14:paraId="4D95674E" w14:textId="77777777" w:rsidR="00BE25A2" w:rsidRPr="00252F1E" w:rsidRDefault="00BE25A2" w:rsidP="00BE25A2">
      <w:pPr>
        <w:rPr>
          <w:rFonts w:ascii="Calibri" w:hAnsi="Calibri"/>
          <w:b/>
          <w:sz w:val="22"/>
          <w:szCs w:val="22"/>
        </w:rPr>
      </w:pPr>
    </w:p>
    <w:p w14:paraId="77A8F7DF" w14:textId="77777777" w:rsidR="00BE25A2" w:rsidRPr="00252F1E" w:rsidRDefault="00BE25A2" w:rsidP="00BE25A2">
      <w:pPr>
        <w:rPr>
          <w:rFonts w:ascii="Calibri" w:hAnsi="Calibri"/>
          <w:b/>
          <w:sz w:val="28"/>
          <w:szCs w:val="28"/>
        </w:rPr>
      </w:pPr>
      <w:r w:rsidRPr="00252F1E">
        <w:rPr>
          <w:rFonts w:ascii="Calibri" w:hAnsi="Calibri"/>
          <w:b/>
          <w:sz w:val="28"/>
          <w:szCs w:val="28"/>
          <w:lang w:val="en"/>
        </w:rPr>
        <w:t>Low Probability</w:t>
      </w:r>
    </w:p>
    <w:p w14:paraId="283A0C5E" w14:textId="77777777" w:rsidR="00BE25A2" w:rsidRPr="00252F1E" w:rsidRDefault="00BE25A2" w:rsidP="00BE25A2">
      <w:pPr>
        <w:rPr>
          <w:rFonts w:ascii="Calibri" w:hAnsi="Calibri"/>
          <w:b/>
          <w:sz w:val="22"/>
          <w:szCs w:val="22"/>
        </w:rPr>
      </w:pPr>
    </w:p>
    <w:p w14:paraId="55F92A6B" w14:textId="77777777" w:rsidR="00BE25A2" w:rsidRPr="00252F1E" w:rsidRDefault="00BE25A2" w:rsidP="00BE25A2">
      <w:pPr>
        <w:rPr>
          <w:rFonts w:ascii="Calibri" w:hAnsi="Calibri"/>
          <w:sz w:val="22"/>
          <w:szCs w:val="22"/>
        </w:rPr>
      </w:pPr>
      <w:r w:rsidRPr="00252F1E">
        <w:rPr>
          <w:rFonts w:ascii="Calibri" w:hAnsi="Calibri"/>
          <w:sz w:val="22"/>
          <w:szCs w:val="22"/>
          <w:lang w:val="en"/>
        </w:rPr>
        <w:t>In patients who do not have typical symptoms, or an alternative diagnosis is likely, then either inve</w:t>
      </w:r>
      <w:r w:rsidRPr="00252F1E">
        <w:rPr>
          <w:rFonts w:ascii="Calibri" w:hAnsi="Calibri"/>
          <w:sz w:val="22"/>
          <w:szCs w:val="22"/>
          <w:lang w:val="en"/>
        </w:rPr>
        <w:t>s</w:t>
      </w:r>
      <w:r w:rsidRPr="00252F1E">
        <w:rPr>
          <w:rFonts w:ascii="Calibri" w:hAnsi="Calibri"/>
          <w:sz w:val="22"/>
          <w:szCs w:val="22"/>
          <w:lang w:val="en"/>
        </w:rPr>
        <w:t>tigate/ treat as the more likely alternative diagnosis or arrange further investigations to test for asthma.</w:t>
      </w:r>
    </w:p>
    <w:p w14:paraId="52DD3485" w14:textId="77777777" w:rsidR="00BE25A2" w:rsidRPr="00252F1E" w:rsidRDefault="00BE25A2" w:rsidP="00BE25A2">
      <w:pPr>
        <w:rPr>
          <w:rFonts w:ascii="Calibri" w:hAnsi="Calibri"/>
          <w:sz w:val="22"/>
          <w:szCs w:val="22"/>
        </w:rPr>
      </w:pPr>
    </w:p>
    <w:p w14:paraId="0B34B081" w14:textId="77777777" w:rsidR="00BE25A2" w:rsidRPr="00252F1E" w:rsidRDefault="00BE25A2" w:rsidP="00BE25A2">
      <w:pPr>
        <w:rPr>
          <w:rFonts w:ascii="Calibri" w:hAnsi="Calibri"/>
          <w:sz w:val="22"/>
          <w:szCs w:val="22"/>
        </w:rPr>
      </w:pPr>
    </w:p>
    <w:p w14:paraId="7F6404B3" w14:textId="77777777" w:rsidR="00BE25A2" w:rsidRPr="00252F1E" w:rsidRDefault="00BE25A2" w:rsidP="00BE25A2">
      <w:pPr>
        <w:rPr>
          <w:rFonts w:ascii="Calibri" w:hAnsi="Calibri"/>
          <w:b/>
          <w:sz w:val="28"/>
          <w:szCs w:val="28"/>
        </w:rPr>
      </w:pPr>
      <w:r w:rsidRPr="00252F1E">
        <w:rPr>
          <w:rFonts w:ascii="Calibri" w:hAnsi="Calibri"/>
          <w:b/>
          <w:sz w:val="28"/>
          <w:szCs w:val="28"/>
          <w:lang w:val="en"/>
        </w:rPr>
        <w:t>Intermediate Probability</w:t>
      </w:r>
    </w:p>
    <w:p w14:paraId="3B153DF0" w14:textId="77777777" w:rsidR="00BE25A2" w:rsidRPr="00252F1E" w:rsidRDefault="00BE25A2" w:rsidP="00BE25A2">
      <w:pPr>
        <w:rPr>
          <w:rFonts w:ascii="Calibri" w:hAnsi="Calibri"/>
          <w:b/>
          <w:sz w:val="22"/>
          <w:szCs w:val="22"/>
        </w:rPr>
      </w:pPr>
    </w:p>
    <w:p w14:paraId="38F60438" w14:textId="77777777" w:rsidR="00BE25A2" w:rsidRPr="00252F1E" w:rsidRDefault="00BE25A2" w:rsidP="00BE25A2">
      <w:pPr>
        <w:rPr>
          <w:rFonts w:ascii="Calibri" w:hAnsi="Calibri"/>
          <w:sz w:val="22"/>
          <w:szCs w:val="22"/>
        </w:rPr>
      </w:pPr>
      <w:r w:rsidRPr="00252F1E">
        <w:rPr>
          <w:rFonts w:ascii="Calibri" w:hAnsi="Calibri"/>
          <w:sz w:val="22"/>
          <w:szCs w:val="22"/>
          <w:lang w:val="en"/>
        </w:rPr>
        <w:t>Patients have an intermediate probability of asthma if:</w:t>
      </w:r>
    </w:p>
    <w:p w14:paraId="510C9EA0" w14:textId="77777777" w:rsidR="00BE25A2" w:rsidRPr="00252F1E" w:rsidRDefault="00BE25A2" w:rsidP="00BE25A2">
      <w:pPr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hAnsi="Calibri"/>
          <w:sz w:val="22"/>
          <w:szCs w:val="22"/>
        </w:rPr>
      </w:pPr>
      <w:r w:rsidRPr="00252F1E">
        <w:rPr>
          <w:rFonts w:ascii="Calibri" w:hAnsi="Calibri"/>
          <w:sz w:val="22"/>
          <w:szCs w:val="22"/>
          <w:lang w:val="en"/>
        </w:rPr>
        <w:t xml:space="preserve">Some, but not all, typical features are present, or </w:t>
      </w:r>
    </w:p>
    <w:p w14:paraId="6C2E487F" w14:textId="2FF3C262" w:rsidR="00BE25A2" w:rsidRPr="00252F1E" w:rsidRDefault="00BE25A2" w:rsidP="00BE25A2">
      <w:pPr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hAnsi="Calibri"/>
          <w:sz w:val="22"/>
          <w:szCs w:val="22"/>
        </w:rPr>
      </w:pPr>
      <w:r w:rsidRPr="00252F1E">
        <w:rPr>
          <w:rFonts w:ascii="Calibri" w:hAnsi="Calibri"/>
          <w:sz w:val="22"/>
          <w:szCs w:val="22"/>
          <w:lang w:val="en"/>
        </w:rPr>
        <w:t xml:space="preserve">Patients who do not respond well to a </w:t>
      </w:r>
      <w:r w:rsidR="00252F1E" w:rsidRPr="00252F1E">
        <w:rPr>
          <w:rFonts w:ascii="Calibri" w:hAnsi="Calibri"/>
          <w:sz w:val="22"/>
          <w:szCs w:val="22"/>
          <w:lang w:val="en"/>
        </w:rPr>
        <w:t>6-</w:t>
      </w:r>
      <w:r w:rsidR="00252F1E">
        <w:rPr>
          <w:rFonts w:ascii="Calibri" w:hAnsi="Calibri"/>
          <w:sz w:val="22"/>
          <w:szCs w:val="22"/>
          <w:lang w:val="en"/>
        </w:rPr>
        <w:t>8 weeks</w:t>
      </w:r>
      <w:r w:rsidRPr="00252F1E">
        <w:rPr>
          <w:rFonts w:ascii="Calibri" w:hAnsi="Calibri"/>
          <w:sz w:val="22"/>
          <w:szCs w:val="22"/>
          <w:lang w:val="en"/>
        </w:rPr>
        <w:t xml:space="preserve"> trial of ICS </w:t>
      </w:r>
      <w:r w:rsidRPr="00252F1E">
        <w:rPr>
          <w:rFonts w:ascii="Calibri" w:hAnsi="Calibri"/>
          <w:i/>
          <w:sz w:val="22"/>
          <w:szCs w:val="22"/>
          <w:lang w:val="en"/>
        </w:rPr>
        <w:t>(ensure compliance and inhaler technique first)</w:t>
      </w:r>
      <w:r w:rsidR="00FD5308">
        <w:rPr>
          <w:rFonts w:ascii="Calibri" w:hAnsi="Calibri"/>
          <w:i/>
          <w:sz w:val="22"/>
          <w:szCs w:val="22"/>
          <w:lang w:val="en"/>
        </w:rPr>
        <w:t>.</w:t>
      </w:r>
    </w:p>
    <w:p w14:paraId="46A03150" w14:textId="77777777" w:rsidR="00BE25A2" w:rsidRPr="00252F1E" w:rsidRDefault="00BE25A2" w:rsidP="00BE25A2">
      <w:pPr>
        <w:rPr>
          <w:rFonts w:ascii="Calibri" w:hAnsi="Calibri"/>
          <w:sz w:val="22"/>
          <w:szCs w:val="22"/>
        </w:rPr>
      </w:pPr>
    </w:p>
    <w:p w14:paraId="0A90A99A" w14:textId="3574EB2A" w:rsidR="00BE25A2" w:rsidRPr="00252F1E" w:rsidRDefault="00BE25A2" w:rsidP="00BE25A2">
      <w:pPr>
        <w:rPr>
          <w:rFonts w:ascii="Calibri" w:hAnsi="Calibri"/>
          <w:sz w:val="22"/>
          <w:szCs w:val="22"/>
        </w:rPr>
      </w:pPr>
      <w:r w:rsidRPr="00252F1E">
        <w:rPr>
          <w:rFonts w:ascii="Calibri" w:hAnsi="Calibri"/>
          <w:sz w:val="22"/>
          <w:szCs w:val="22"/>
        </w:rPr>
        <w:t>In children who are old enough to perform PEFR, ask them to record a symptom and PEFR diary over 2-4 weeks and review with results</w:t>
      </w:r>
      <w:r w:rsidR="00FD5308">
        <w:rPr>
          <w:rFonts w:ascii="Calibri" w:hAnsi="Calibri"/>
          <w:sz w:val="22"/>
          <w:szCs w:val="22"/>
        </w:rPr>
        <w:t>.</w:t>
      </w:r>
    </w:p>
    <w:p w14:paraId="6AC71CC2" w14:textId="77777777" w:rsidR="00BE25A2" w:rsidRPr="00252F1E" w:rsidRDefault="00BE25A2" w:rsidP="00BE25A2">
      <w:pPr>
        <w:rPr>
          <w:rFonts w:ascii="Calibri" w:hAnsi="Calibri"/>
          <w:sz w:val="22"/>
          <w:szCs w:val="22"/>
        </w:rPr>
      </w:pPr>
    </w:p>
    <w:p w14:paraId="73A737EF" w14:textId="676FA905" w:rsidR="00BE25A2" w:rsidRPr="00252F1E" w:rsidRDefault="00BE25A2" w:rsidP="00BE25A2">
      <w:pPr>
        <w:rPr>
          <w:rFonts w:ascii="Calibri" w:hAnsi="Calibri"/>
          <w:sz w:val="22"/>
          <w:szCs w:val="22"/>
        </w:rPr>
      </w:pPr>
      <w:r w:rsidRPr="00252F1E">
        <w:rPr>
          <w:rFonts w:ascii="Calibri" w:hAnsi="Calibri"/>
          <w:sz w:val="22"/>
          <w:szCs w:val="22"/>
        </w:rPr>
        <w:t xml:space="preserve">Management options for children with an intermediate probability </w:t>
      </w:r>
      <w:proofErr w:type="gramStart"/>
      <w:r w:rsidRPr="00252F1E">
        <w:rPr>
          <w:rFonts w:ascii="Calibri" w:hAnsi="Calibri"/>
          <w:sz w:val="22"/>
          <w:szCs w:val="22"/>
        </w:rPr>
        <w:t>who</w:t>
      </w:r>
      <w:proofErr w:type="gramEnd"/>
      <w:r w:rsidRPr="00252F1E">
        <w:rPr>
          <w:rFonts w:ascii="Calibri" w:hAnsi="Calibri"/>
          <w:sz w:val="22"/>
          <w:szCs w:val="22"/>
        </w:rPr>
        <w:t xml:space="preserve"> are unable to perform PEFR</w:t>
      </w:r>
      <w:r w:rsidR="00FD5308">
        <w:rPr>
          <w:rFonts w:ascii="Calibri" w:hAnsi="Calibri"/>
          <w:sz w:val="22"/>
          <w:szCs w:val="22"/>
        </w:rPr>
        <w:t>:</w:t>
      </w:r>
    </w:p>
    <w:p w14:paraId="7119B698" w14:textId="41F5D041" w:rsidR="00BE25A2" w:rsidRPr="00252F1E" w:rsidRDefault="00BE25A2" w:rsidP="00BE25A2">
      <w:pPr>
        <w:pStyle w:val="ListParagraph"/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</w:pPr>
      <w:r w:rsidRPr="00252F1E">
        <w:t>start initiation of ICS and review in 6</w:t>
      </w:r>
      <w:r w:rsidR="00252F1E">
        <w:t>-8</w:t>
      </w:r>
      <w:r w:rsidRPr="00252F1E">
        <w:t xml:space="preserve"> weeks</w:t>
      </w:r>
    </w:p>
    <w:p w14:paraId="52B212B2" w14:textId="7C4499B3" w:rsidR="00252F1E" w:rsidRPr="00252F1E" w:rsidRDefault="00BE25A2" w:rsidP="00252F1E">
      <w:pPr>
        <w:pStyle w:val="ListParagraph"/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</w:pPr>
      <w:proofErr w:type="gramStart"/>
      <w:r w:rsidRPr="00252F1E">
        <w:t>if</w:t>
      </w:r>
      <w:proofErr w:type="gramEnd"/>
      <w:r w:rsidRPr="00252F1E">
        <w:t xml:space="preserve"> asymptomatic then adopt a “watchful waiting” approach.</w:t>
      </w:r>
    </w:p>
    <w:p w14:paraId="728C89BD" w14:textId="77777777" w:rsidR="00803355" w:rsidRDefault="00803355" w:rsidP="00252F1E">
      <w:pPr>
        <w:jc w:val="center"/>
        <w:rPr>
          <w:rFonts w:ascii="Calibri" w:hAnsi="Calibri"/>
          <w:b/>
          <w:bCs/>
          <w:sz w:val="28"/>
          <w:szCs w:val="28"/>
          <w:lang w:val="en"/>
        </w:rPr>
      </w:pPr>
    </w:p>
    <w:p w14:paraId="110E8165" w14:textId="77777777" w:rsidR="00DD534D" w:rsidRDefault="00DD534D">
      <w:pPr>
        <w:rPr>
          <w:rFonts w:ascii="Calibri" w:hAnsi="Calibri"/>
          <w:b/>
          <w:bCs/>
          <w:sz w:val="28"/>
          <w:szCs w:val="28"/>
          <w:lang w:val="en"/>
        </w:rPr>
      </w:pPr>
      <w:r>
        <w:rPr>
          <w:rFonts w:ascii="Calibri" w:hAnsi="Calibri"/>
          <w:b/>
          <w:bCs/>
          <w:sz w:val="28"/>
          <w:szCs w:val="28"/>
          <w:lang w:val="en"/>
        </w:rPr>
        <w:br w:type="page"/>
      </w:r>
    </w:p>
    <w:p w14:paraId="2E3D9A54" w14:textId="11D0C47C" w:rsidR="00252F1E" w:rsidRDefault="00252F1E" w:rsidP="00252F1E">
      <w:pPr>
        <w:jc w:val="center"/>
        <w:rPr>
          <w:rFonts w:ascii="Calibri" w:hAnsi="Calibri"/>
          <w:b/>
          <w:bCs/>
          <w:sz w:val="28"/>
          <w:szCs w:val="28"/>
          <w:lang w:val="en"/>
        </w:rPr>
      </w:pPr>
      <w:r w:rsidRPr="00252F1E">
        <w:rPr>
          <w:rFonts w:ascii="Calibri" w:hAnsi="Calibri"/>
          <w:b/>
          <w:bCs/>
          <w:sz w:val="28"/>
          <w:szCs w:val="28"/>
          <w:lang w:val="en"/>
        </w:rPr>
        <w:lastRenderedPageBreak/>
        <w:t>MANAGEMENT</w:t>
      </w:r>
    </w:p>
    <w:p w14:paraId="7793D9B8" w14:textId="77777777" w:rsidR="00031EE7" w:rsidRPr="00252F1E" w:rsidRDefault="00031EE7" w:rsidP="00252F1E">
      <w:pPr>
        <w:jc w:val="center"/>
        <w:rPr>
          <w:rFonts w:ascii="Calibri" w:hAnsi="Calibri"/>
          <w:b/>
          <w:bCs/>
          <w:sz w:val="28"/>
          <w:szCs w:val="28"/>
        </w:rPr>
      </w:pPr>
    </w:p>
    <w:p w14:paraId="0C564882" w14:textId="77777777" w:rsidR="00252F1E" w:rsidRPr="000D420C" w:rsidRDefault="00252F1E" w:rsidP="00252F1E">
      <w:pPr>
        <w:rPr>
          <w:rFonts w:ascii="Calibri" w:hAnsi="Calibri"/>
          <w:b/>
          <w:bCs/>
        </w:rPr>
      </w:pPr>
    </w:p>
    <w:p w14:paraId="65285B59" w14:textId="0AE5445F" w:rsidR="00252F1E" w:rsidRDefault="00252F1E" w:rsidP="00252F1E">
      <w:pPr>
        <w:rPr>
          <w:rFonts w:ascii="Calibri" w:hAnsi="Calibri"/>
          <w:b/>
          <w:bCs/>
          <w:sz w:val="28"/>
          <w:szCs w:val="28"/>
          <w:lang w:val="e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31EE7">
        <w:rPr>
          <w:rFonts w:ascii="Calibri" w:hAnsi="Calibri"/>
          <w:b/>
          <w:bCs/>
          <w:sz w:val="28"/>
          <w:szCs w:val="28"/>
          <w:lang w:val="e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Modifiable Risk Factors </w:t>
      </w:r>
      <w:r w:rsidR="00F66E23">
        <w:rPr>
          <w:rFonts w:ascii="Calibri" w:hAnsi="Calibri"/>
          <w:b/>
          <w:bCs/>
          <w:sz w:val="28"/>
          <w:szCs w:val="28"/>
          <w:lang w:val="e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- </w:t>
      </w:r>
      <w:r w:rsidRPr="00031EE7">
        <w:rPr>
          <w:rFonts w:ascii="Calibri" w:hAnsi="Calibri"/>
          <w:b/>
          <w:bCs/>
          <w:sz w:val="28"/>
          <w:szCs w:val="28"/>
          <w:lang w:val="e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Non-Pharmacological Therapy</w:t>
      </w:r>
    </w:p>
    <w:p w14:paraId="6C143247" w14:textId="77777777" w:rsidR="00031EE7" w:rsidRPr="00031EE7" w:rsidRDefault="00031EE7" w:rsidP="00252F1E">
      <w:pPr>
        <w:rPr>
          <w:rFonts w:ascii="Calibri" w:hAnsi="Calibri"/>
          <w:b/>
          <w:bCs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A778B9F" w14:textId="77777777" w:rsidR="00252F1E" w:rsidRPr="00252F1E" w:rsidRDefault="00252F1E" w:rsidP="00252F1E">
      <w:pPr>
        <w:numPr>
          <w:ilvl w:val="0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hAnsi="Calibri"/>
          <w:bCs/>
        </w:rPr>
      </w:pPr>
      <w:r>
        <w:rPr>
          <w:rFonts w:ascii="Calibri" w:hAnsi="Calibri"/>
          <w:bCs/>
          <w:lang w:val="en"/>
        </w:rPr>
        <w:t xml:space="preserve">Obesity </w:t>
      </w:r>
    </w:p>
    <w:p w14:paraId="4EBC29AE" w14:textId="77777777" w:rsidR="00252F1E" w:rsidRPr="00252F1E" w:rsidRDefault="00252F1E" w:rsidP="00252F1E">
      <w:pPr>
        <w:numPr>
          <w:ilvl w:val="1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hAnsi="Calibri"/>
          <w:bCs/>
        </w:rPr>
      </w:pPr>
      <w:r>
        <w:rPr>
          <w:rFonts w:ascii="Calibri" w:hAnsi="Calibri"/>
          <w:bCs/>
          <w:lang w:val="en"/>
        </w:rPr>
        <w:t xml:space="preserve">Offer weight-loss </w:t>
      </w:r>
      <w:proofErr w:type="spellStart"/>
      <w:r>
        <w:rPr>
          <w:rFonts w:ascii="Calibri" w:hAnsi="Calibri"/>
          <w:bCs/>
          <w:lang w:val="en"/>
        </w:rPr>
        <w:t>programmes</w:t>
      </w:r>
      <w:proofErr w:type="spellEnd"/>
      <w:r>
        <w:rPr>
          <w:rFonts w:ascii="Calibri" w:hAnsi="Calibri"/>
          <w:bCs/>
          <w:lang w:val="en"/>
        </w:rPr>
        <w:t xml:space="preserve"> where available. </w:t>
      </w:r>
      <w:r w:rsidRPr="00252F1E">
        <w:rPr>
          <w:rFonts w:ascii="Calibri" w:hAnsi="Calibri"/>
          <w:bCs/>
          <w:lang w:val="en"/>
        </w:rPr>
        <w:t>Encourage physical activity</w:t>
      </w:r>
    </w:p>
    <w:p w14:paraId="2F742604" w14:textId="77777777" w:rsidR="00252F1E" w:rsidRPr="00252F1E" w:rsidRDefault="00252F1E" w:rsidP="00252F1E">
      <w:pPr>
        <w:numPr>
          <w:ilvl w:val="0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hAnsi="Calibri"/>
          <w:bCs/>
        </w:rPr>
      </w:pPr>
      <w:r w:rsidRPr="00252F1E">
        <w:rPr>
          <w:rFonts w:ascii="Calibri" w:hAnsi="Calibri"/>
          <w:bCs/>
          <w:lang w:val="en"/>
        </w:rPr>
        <w:t>Smoking, including parental smoking</w:t>
      </w:r>
    </w:p>
    <w:p w14:paraId="068AF9B1" w14:textId="15E3444B" w:rsidR="00252F1E" w:rsidRPr="00252F1E" w:rsidRDefault="00252F1E" w:rsidP="00252F1E">
      <w:pPr>
        <w:numPr>
          <w:ilvl w:val="1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hAnsi="Calibri"/>
          <w:bCs/>
        </w:rPr>
      </w:pPr>
      <w:r>
        <w:rPr>
          <w:rFonts w:ascii="Calibri" w:hAnsi="Calibri"/>
          <w:bCs/>
          <w:lang w:val="en"/>
        </w:rPr>
        <w:t>R</w:t>
      </w:r>
      <w:r w:rsidRPr="00252F1E">
        <w:rPr>
          <w:rFonts w:ascii="Calibri" w:hAnsi="Calibri"/>
          <w:bCs/>
          <w:lang w:val="en"/>
        </w:rPr>
        <w:t>efer to smoking cessation services</w:t>
      </w:r>
      <w:r w:rsidRPr="00252F1E">
        <w:rPr>
          <w:rFonts w:ascii="Calibri" w:hAnsi="Calibri"/>
          <w:bCs/>
          <w:lang w:val="en"/>
        </w:rPr>
        <w:tab/>
      </w:r>
    </w:p>
    <w:p w14:paraId="5C34879D" w14:textId="77777777" w:rsidR="00252F1E" w:rsidRPr="00252F1E" w:rsidRDefault="00252F1E" w:rsidP="00252F1E">
      <w:pPr>
        <w:numPr>
          <w:ilvl w:val="0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hAnsi="Calibri"/>
          <w:bCs/>
        </w:rPr>
      </w:pPr>
      <w:r>
        <w:rPr>
          <w:rFonts w:ascii="Calibri" w:hAnsi="Calibri"/>
          <w:bCs/>
          <w:lang w:val="en"/>
        </w:rPr>
        <w:t>Anxiety</w:t>
      </w:r>
      <w:r w:rsidRPr="00252F1E">
        <w:rPr>
          <w:rFonts w:ascii="Calibri" w:hAnsi="Calibri"/>
          <w:bCs/>
          <w:lang w:val="en"/>
        </w:rPr>
        <w:t xml:space="preserve"> </w:t>
      </w:r>
    </w:p>
    <w:p w14:paraId="1C99ACAE" w14:textId="1997284B" w:rsidR="00252F1E" w:rsidRPr="00252F1E" w:rsidRDefault="00252F1E" w:rsidP="00252F1E">
      <w:pPr>
        <w:numPr>
          <w:ilvl w:val="1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hAnsi="Calibri"/>
          <w:bCs/>
        </w:rPr>
      </w:pPr>
      <w:r>
        <w:rPr>
          <w:rFonts w:ascii="Calibri" w:hAnsi="Calibri"/>
          <w:bCs/>
          <w:lang w:val="en"/>
        </w:rPr>
        <w:t xml:space="preserve">Breathing exercise </w:t>
      </w:r>
      <w:proofErr w:type="spellStart"/>
      <w:r>
        <w:rPr>
          <w:rFonts w:ascii="Calibri" w:hAnsi="Calibri"/>
          <w:bCs/>
          <w:lang w:val="en"/>
        </w:rPr>
        <w:t>programmes</w:t>
      </w:r>
      <w:proofErr w:type="spellEnd"/>
      <w:r>
        <w:rPr>
          <w:rFonts w:ascii="Calibri" w:hAnsi="Calibri"/>
          <w:bCs/>
          <w:lang w:val="en"/>
        </w:rPr>
        <w:t xml:space="preserve"> may improve quality of life and reduce sym</w:t>
      </w:r>
      <w:r>
        <w:rPr>
          <w:rFonts w:ascii="Calibri" w:hAnsi="Calibri"/>
          <w:bCs/>
          <w:lang w:val="en"/>
        </w:rPr>
        <w:t>p</w:t>
      </w:r>
      <w:r>
        <w:rPr>
          <w:rFonts w:ascii="Calibri" w:hAnsi="Calibri"/>
          <w:bCs/>
          <w:lang w:val="en"/>
        </w:rPr>
        <w:t>toms in some with asthma</w:t>
      </w:r>
      <w:r w:rsidRPr="00252F1E">
        <w:rPr>
          <w:rFonts w:ascii="Calibri" w:hAnsi="Calibri"/>
          <w:bCs/>
          <w:lang w:val="en"/>
        </w:rPr>
        <w:tab/>
      </w:r>
      <w:r w:rsidRPr="00252F1E">
        <w:rPr>
          <w:rFonts w:ascii="Calibri" w:hAnsi="Calibri"/>
          <w:bCs/>
          <w:lang w:val="en"/>
        </w:rPr>
        <w:tab/>
      </w:r>
    </w:p>
    <w:p w14:paraId="08C541FA" w14:textId="12F896AA" w:rsidR="00252F1E" w:rsidRPr="00031EE7" w:rsidRDefault="00252F1E" w:rsidP="00031EE7">
      <w:pPr>
        <w:numPr>
          <w:ilvl w:val="0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hAnsi="Calibri"/>
          <w:bCs/>
        </w:rPr>
      </w:pPr>
      <w:r>
        <w:rPr>
          <w:rFonts w:ascii="Calibri" w:hAnsi="Calibri"/>
          <w:bCs/>
          <w:lang w:val="en"/>
        </w:rPr>
        <w:t>Confirmed food allergy</w:t>
      </w:r>
    </w:p>
    <w:p w14:paraId="7A4D1D2E" w14:textId="56E97F69" w:rsidR="00252F1E" w:rsidRPr="00031EE7" w:rsidRDefault="00252F1E" w:rsidP="00252F1E">
      <w:pPr>
        <w:numPr>
          <w:ilvl w:val="0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hAnsi="Calibri"/>
          <w:bCs/>
        </w:rPr>
      </w:pPr>
      <w:r>
        <w:rPr>
          <w:rFonts w:ascii="Calibri" w:hAnsi="Calibri"/>
          <w:bCs/>
          <w:lang w:val="en"/>
        </w:rPr>
        <w:t>Avoid NSAIDs if there is a clear history of exacerbation associated with its use</w:t>
      </w:r>
      <w:r w:rsidR="00031EE7">
        <w:rPr>
          <w:rFonts w:ascii="Calibri" w:hAnsi="Calibri"/>
          <w:bCs/>
          <w:lang w:val="en"/>
        </w:rPr>
        <w:t>.</w:t>
      </w:r>
    </w:p>
    <w:p w14:paraId="56C9B383" w14:textId="77777777" w:rsidR="00031EE7" w:rsidRPr="004C42B3" w:rsidRDefault="00031EE7" w:rsidP="00031EE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rPr>
          <w:rFonts w:ascii="Calibri" w:hAnsi="Calibri"/>
          <w:bCs/>
        </w:rPr>
      </w:pPr>
    </w:p>
    <w:p w14:paraId="1B0F95EF" w14:textId="77777777" w:rsidR="00252F1E" w:rsidRPr="00A35474" w:rsidRDefault="00252F1E" w:rsidP="00252F1E">
      <w:pPr>
        <w:rPr>
          <w:rFonts w:ascii="Calibri" w:hAnsi="Calibri"/>
          <w:bCs/>
          <w:i/>
        </w:rPr>
      </w:pPr>
      <w:r>
        <w:rPr>
          <w:rFonts w:ascii="Calibri" w:hAnsi="Calibri"/>
          <w:bCs/>
          <w:i/>
          <w:lang w:val="en"/>
        </w:rPr>
        <w:t xml:space="preserve">Note that the </w:t>
      </w:r>
      <w:proofErr w:type="gramStart"/>
      <w:r>
        <w:rPr>
          <w:rFonts w:ascii="Calibri" w:hAnsi="Calibri"/>
          <w:bCs/>
          <w:i/>
          <w:lang w:val="en"/>
        </w:rPr>
        <w:t>use of physical and chemical methods of reducing house dust mite burden in the house are</w:t>
      </w:r>
      <w:proofErr w:type="gramEnd"/>
      <w:r>
        <w:rPr>
          <w:rFonts w:ascii="Calibri" w:hAnsi="Calibri"/>
          <w:bCs/>
          <w:i/>
          <w:lang w:val="en"/>
        </w:rPr>
        <w:t xml:space="preserve"> not effective and should not be endorsed </w:t>
      </w:r>
    </w:p>
    <w:p w14:paraId="3EBC32F6" w14:textId="24E20FEE" w:rsidR="004D1147" w:rsidRDefault="004D1147">
      <w:pPr>
        <w:pStyle w:val="BodyA"/>
        <w:rPr>
          <w:b/>
          <w:bCs/>
          <w:color w:val="auto"/>
          <w:lang w:val="en-US"/>
        </w:rPr>
      </w:pPr>
    </w:p>
    <w:p w14:paraId="0F89F26F" w14:textId="47D0C856" w:rsidR="004D1147" w:rsidRDefault="00F66E23">
      <w:pPr>
        <w:pStyle w:val="BodyA"/>
        <w:rPr>
          <w:b/>
          <w:bCs/>
          <w:color w:val="auto"/>
          <w:sz w:val="28"/>
          <w:szCs w:val="28"/>
          <w:lang w:val="en-US"/>
        </w:rPr>
      </w:pPr>
      <w:r w:rsidRPr="00F66E23">
        <w:rPr>
          <w:b/>
          <w:bCs/>
          <w:color w:val="auto"/>
          <w:sz w:val="28"/>
          <w:szCs w:val="28"/>
          <w:lang w:val="en-US"/>
        </w:rPr>
        <w:t xml:space="preserve">Pharmacological Management - Stepwise approach </w:t>
      </w:r>
    </w:p>
    <w:p w14:paraId="6BC026BB" w14:textId="04ADA110" w:rsidR="004D1147" w:rsidRPr="00F73727" w:rsidRDefault="002D6CED">
      <w:pPr>
        <w:pStyle w:val="BodyA"/>
        <w:rPr>
          <w:b/>
          <w:bCs/>
          <w:color w:val="auto"/>
          <w:sz w:val="28"/>
          <w:szCs w:val="28"/>
          <w:lang w:val="en-US"/>
        </w:rPr>
      </w:pPr>
      <w:r w:rsidRPr="002D6CED">
        <w:rPr>
          <w:noProof/>
        </w:rPr>
        <w:drawing>
          <wp:inline distT="0" distB="0" distL="0" distR="0" wp14:anchorId="27BF2177" wp14:editId="710E2C92">
            <wp:extent cx="6213475" cy="46863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213475" cy="468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607EC1" w14:textId="60ABA847" w:rsidR="006709AC" w:rsidRPr="006709AC" w:rsidRDefault="006709AC" w:rsidP="006709AC">
      <w:pPr>
        <w:rPr>
          <w:rFonts w:ascii="Calibri" w:hAnsi="Calibri"/>
          <w:b/>
          <w:bCs/>
          <w:sz w:val="28"/>
          <w:szCs w:val="28"/>
        </w:rPr>
      </w:pPr>
      <w:r w:rsidRPr="006709AC">
        <w:rPr>
          <w:rFonts w:ascii="Calibri" w:hAnsi="Calibri"/>
          <w:b/>
          <w:bCs/>
          <w:sz w:val="28"/>
          <w:szCs w:val="28"/>
          <w:lang w:val="en"/>
        </w:rPr>
        <w:lastRenderedPageBreak/>
        <w:t>STEP-WISE APPROACH</w:t>
      </w:r>
    </w:p>
    <w:p w14:paraId="5EEB87FB" w14:textId="77777777" w:rsidR="006709AC" w:rsidRPr="006709AC" w:rsidRDefault="006709AC" w:rsidP="006709AC">
      <w:pPr>
        <w:rPr>
          <w:rFonts w:ascii="Calibri" w:hAnsi="Calibri"/>
          <w:b/>
          <w:bCs/>
          <w:sz w:val="28"/>
          <w:szCs w:val="28"/>
        </w:rPr>
      </w:pPr>
    </w:p>
    <w:p w14:paraId="0CCC882C" w14:textId="77777777" w:rsidR="006709AC" w:rsidRPr="006709AC" w:rsidRDefault="006709AC" w:rsidP="006709AC">
      <w:pPr>
        <w:rPr>
          <w:rFonts w:ascii="Calibri" w:hAnsi="Calibri"/>
          <w:b/>
          <w:bCs/>
          <w:sz w:val="22"/>
          <w:szCs w:val="22"/>
        </w:rPr>
      </w:pPr>
    </w:p>
    <w:p w14:paraId="1D90A740" w14:textId="77777777" w:rsidR="006709AC" w:rsidRPr="006709AC" w:rsidRDefault="006709AC" w:rsidP="006709AC">
      <w:pPr>
        <w:rPr>
          <w:rFonts w:ascii="Calibri" w:hAnsi="Calibri"/>
          <w:b/>
          <w:bCs/>
          <w:i/>
          <w:sz w:val="22"/>
          <w:szCs w:val="22"/>
        </w:rPr>
      </w:pPr>
      <w:r w:rsidRPr="006709AC">
        <w:rPr>
          <w:rFonts w:ascii="Calibri" w:hAnsi="Calibri"/>
          <w:b/>
          <w:bCs/>
          <w:sz w:val="22"/>
          <w:szCs w:val="22"/>
          <w:lang w:val="en"/>
        </w:rPr>
        <w:t>SABA as required</w:t>
      </w:r>
      <w:r w:rsidRPr="006709AC">
        <w:rPr>
          <w:rFonts w:ascii="Calibri" w:hAnsi="Calibri"/>
          <w:b/>
          <w:bCs/>
          <w:sz w:val="22"/>
          <w:szCs w:val="22"/>
          <w:lang w:val="en"/>
        </w:rPr>
        <w:tab/>
      </w:r>
      <w:r w:rsidRPr="006709AC">
        <w:rPr>
          <w:rFonts w:ascii="Calibri" w:hAnsi="Calibri"/>
          <w:b/>
          <w:bCs/>
          <w:sz w:val="22"/>
          <w:szCs w:val="22"/>
          <w:lang w:val="en"/>
        </w:rPr>
        <w:tab/>
      </w:r>
      <w:r w:rsidRPr="006709AC">
        <w:rPr>
          <w:rFonts w:ascii="Calibri" w:hAnsi="Calibri"/>
          <w:b/>
          <w:bCs/>
          <w:i/>
          <w:sz w:val="22"/>
          <w:szCs w:val="22"/>
          <w:lang w:val="en"/>
        </w:rPr>
        <w:t xml:space="preserve"> </w:t>
      </w:r>
    </w:p>
    <w:p w14:paraId="516CFC9E" w14:textId="77777777" w:rsidR="006709AC" w:rsidRPr="006709AC" w:rsidRDefault="006709AC" w:rsidP="006709AC">
      <w:pPr>
        <w:rPr>
          <w:rFonts w:ascii="Calibri" w:hAnsi="Calibri"/>
          <w:bCs/>
          <w:sz w:val="22"/>
          <w:szCs w:val="22"/>
        </w:rPr>
      </w:pPr>
      <w:r w:rsidRPr="006709AC">
        <w:rPr>
          <w:rFonts w:ascii="Calibri" w:hAnsi="Calibri"/>
          <w:bCs/>
          <w:sz w:val="22"/>
          <w:szCs w:val="22"/>
        </w:rPr>
        <w:t>Use in patients who fit the following profile:</w:t>
      </w:r>
    </w:p>
    <w:p w14:paraId="5D242658" w14:textId="77777777" w:rsidR="006709AC" w:rsidRPr="006709AC" w:rsidRDefault="006709AC" w:rsidP="006709AC">
      <w:pPr>
        <w:pStyle w:val="ListParagraph"/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rPr>
          <w:bCs/>
          <w:i/>
          <w:color w:val="auto"/>
          <w:vertAlign w:val="subscript"/>
        </w:rPr>
      </w:pPr>
      <w:r w:rsidRPr="006709AC">
        <w:rPr>
          <w:bCs/>
          <w:i/>
          <w:color w:val="auto"/>
          <w:lang w:val="en"/>
        </w:rPr>
        <w:t>Normal PEFR or FEV</w:t>
      </w:r>
      <w:r w:rsidRPr="006709AC">
        <w:rPr>
          <w:bCs/>
          <w:i/>
          <w:color w:val="auto"/>
          <w:vertAlign w:val="subscript"/>
          <w:lang w:val="en"/>
        </w:rPr>
        <w:t>1</w:t>
      </w:r>
    </w:p>
    <w:p w14:paraId="4EDFDBDA" w14:textId="77777777" w:rsidR="006709AC" w:rsidRPr="006709AC" w:rsidRDefault="006709AC" w:rsidP="006709AC">
      <w:pPr>
        <w:pStyle w:val="ListParagraph"/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rPr>
          <w:bCs/>
          <w:i/>
          <w:color w:val="auto"/>
        </w:rPr>
      </w:pPr>
      <w:r w:rsidRPr="006709AC">
        <w:rPr>
          <w:bCs/>
          <w:i/>
          <w:color w:val="auto"/>
          <w:lang w:val="en"/>
        </w:rPr>
        <w:t>Rarely symptomatic</w:t>
      </w:r>
    </w:p>
    <w:p w14:paraId="7D022AE2" w14:textId="77777777" w:rsidR="006709AC" w:rsidRPr="006709AC" w:rsidRDefault="006709AC" w:rsidP="006709AC">
      <w:pPr>
        <w:pStyle w:val="ListParagraph"/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rPr>
          <w:bCs/>
          <w:i/>
          <w:color w:val="auto"/>
        </w:rPr>
      </w:pPr>
      <w:r w:rsidRPr="006709AC">
        <w:rPr>
          <w:bCs/>
          <w:i/>
          <w:color w:val="auto"/>
          <w:lang w:val="en"/>
        </w:rPr>
        <w:t>No nocturnal symptoms</w:t>
      </w:r>
    </w:p>
    <w:p w14:paraId="5734277F" w14:textId="77777777" w:rsidR="006709AC" w:rsidRPr="006709AC" w:rsidRDefault="006709AC" w:rsidP="006709AC">
      <w:pPr>
        <w:pStyle w:val="ListParagraph"/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rPr>
          <w:bCs/>
          <w:i/>
          <w:color w:val="auto"/>
        </w:rPr>
      </w:pPr>
      <w:r w:rsidRPr="006709AC">
        <w:rPr>
          <w:bCs/>
          <w:i/>
          <w:color w:val="auto"/>
          <w:lang w:val="en"/>
        </w:rPr>
        <w:t>No exacerbations for over 1y</w:t>
      </w:r>
    </w:p>
    <w:p w14:paraId="4438157E" w14:textId="77777777" w:rsidR="006709AC" w:rsidRPr="006709AC" w:rsidRDefault="006709AC" w:rsidP="006709AC">
      <w:pPr>
        <w:rPr>
          <w:rFonts w:ascii="Calibri" w:hAnsi="Calibri"/>
          <w:b/>
          <w:bCs/>
          <w:sz w:val="22"/>
          <w:szCs w:val="22"/>
        </w:rPr>
      </w:pPr>
    </w:p>
    <w:p w14:paraId="369D4A7B" w14:textId="77777777" w:rsidR="006709AC" w:rsidRPr="006709AC" w:rsidRDefault="006709AC" w:rsidP="006709AC">
      <w:pPr>
        <w:rPr>
          <w:rFonts w:ascii="Calibri" w:hAnsi="Calibri"/>
          <w:b/>
          <w:bCs/>
          <w:sz w:val="22"/>
          <w:szCs w:val="22"/>
        </w:rPr>
      </w:pPr>
      <w:r w:rsidRPr="006709AC">
        <w:rPr>
          <w:rFonts w:ascii="Calibri" w:hAnsi="Calibri"/>
          <w:b/>
          <w:bCs/>
          <w:sz w:val="22"/>
          <w:szCs w:val="22"/>
          <w:lang w:val="en"/>
        </w:rPr>
        <w:t>STEP 1</w:t>
      </w:r>
      <w:r w:rsidRPr="006709AC">
        <w:rPr>
          <w:rFonts w:ascii="Calibri" w:hAnsi="Calibri"/>
          <w:b/>
          <w:bCs/>
          <w:sz w:val="22"/>
          <w:szCs w:val="22"/>
          <w:lang w:val="en"/>
        </w:rPr>
        <w:tab/>
        <w:t xml:space="preserve">Very Low dose ICS </w:t>
      </w:r>
    </w:p>
    <w:p w14:paraId="4B3F2401" w14:textId="77777777" w:rsidR="006709AC" w:rsidRPr="006709AC" w:rsidRDefault="006709AC" w:rsidP="006709AC">
      <w:pPr>
        <w:ind w:left="720" w:firstLine="720"/>
        <w:rPr>
          <w:rFonts w:ascii="Calibri" w:hAnsi="Calibri"/>
          <w:bCs/>
          <w:sz w:val="22"/>
          <w:szCs w:val="22"/>
        </w:rPr>
      </w:pPr>
      <w:proofErr w:type="gramStart"/>
      <w:r w:rsidRPr="006709AC">
        <w:rPr>
          <w:rFonts w:ascii="Calibri" w:hAnsi="Calibri"/>
          <w:bCs/>
          <w:sz w:val="22"/>
          <w:szCs w:val="22"/>
          <w:lang w:val="en"/>
        </w:rPr>
        <w:t>or</w:t>
      </w:r>
      <w:proofErr w:type="gramEnd"/>
      <w:r w:rsidRPr="006709AC">
        <w:rPr>
          <w:rFonts w:ascii="Calibri" w:hAnsi="Calibri"/>
          <w:bCs/>
          <w:sz w:val="22"/>
          <w:szCs w:val="22"/>
          <w:lang w:val="en"/>
        </w:rPr>
        <w:t xml:space="preserve"> LTRA but this is less effective (consider in those &lt;5 years)</w:t>
      </w:r>
    </w:p>
    <w:p w14:paraId="5D247E93" w14:textId="77777777" w:rsidR="006709AC" w:rsidRPr="006709AC" w:rsidRDefault="006709AC" w:rsidP="006709AC">
      <w:pPr>
        <w:rPr>
          <w:rFonts w:ascii="Calibri" w:hAnsi="Calibri"/>
          <w:b/>
          <w:bCs/>
          <w:sz w:val="22"/>
          <w:szCs w:val="22"/>
        </w:rPr>
      </w:pPr>
    </w:p>
    <w:p w14:paraId="5C18BF11" w14:textId="77777777" w:rsidR="006709AC" w:rsidRPr="006709AC" w:rsidRDefault="006709AC" w:rsidP="006709AC">
      <w:pPr>
        <w:rPr>
          <w:rFonts w:ascii="Calibri" w:hAnsi="Calibri"/>
          <w:b/>
          <w:bCs/>
          <w:sz w:val="22"/>
          <w:szCs w:val="22"/>
        </w:rPr>
      </w:pPr>
      <w:r w:rsidRPr="006709AC">
        <w:rPr>
          <w:rFonts w:ascii="Calibri" w:hAnsi="Calibri"/>
          <w:b/>
          <w:bCs/>
          <w:sz w:val="22"/>
          <w:szCs w:val="22"/>
          <w:lang w:val="en"/>
        </w:rPr>
        <w:t xml:space="preserve">STEP 2 Very Low dose ICS/ LABA plus: </w:t>
      </w:r>
    </w:p>
    <w:p w14:paraId="3C66DE12" w14:textId="77777777" w:rsidR="006709AC" w:rsidRPr="006709AC" w:rsidRDefault="006709AC" w:rsidP="006709AC">
      <w:pPr>
        <w:rPr>
          <w:rFonts w:ascii="Calibri" w:hAnsi="Calibri"/>
          <w:bCs/>
          <w:sz w:val="22"/>
          <w:szCs w:val="22"/>
        </w:rPr>
      </w:pPr>
      <w:r w:rsidRPr="006709AC">
        <w:rPr>
          <w:rFonts w:ascii="Calibri" w:hAnsi="Calibri"/>
          <w:b/>
          <w:bCs/>
          <w:sz w:val="22"/>
          <w:szCs w:val="22"/>
        </w:rPr>
        <w:tab/>
      </w:r>
      <w:r w:rsidRPr="006709AC">
        <w:rPr>
          <w:rFonts w:ascii="Calibri" w:hAnsi="Calibri"/>
          <w:b/>
          <w:bCs/>
          <w:sz w:val="22"/>
          <w:szCs w:val="22"/>
        </w:rPr>
        <w:tab/>
      </w:r>
      <w:r w:rsidRPr="006709AC">
        <w:rPr>
          <w:rFonts w:ascii="Calibri" w:hAnsi="Calibri"/>
          <w:bCs/>
          <w:sz w:val="22"/>
          <w:szCs w:val="22"/>
          <w:lang w:val="en"/>
        </w:rPr>
        <w:t xml:space="preserve">Inhaled LABA </w:t>
      </w:r>
      <w:r w:rsidRPr="006709AC">
        <w:rPr>
          <w:rFonts w:ascii="Calibri" w:hAnsi="Calibri"/>
          <w:bCs/>
          <w:sz w:val="22"/>
          <w:szCs w:val="22"/>
          <w:lang w:val="en"/>
        </w:rPr>
        <w:tab/>
      </w:r>
      <w:r w:rsidRPr="006709AC">
        <w:rPr>
          <w:rFonts w:ascii="Calibri" w:hAnsi="Calibri"/>
          <w:bCs/>
          <w:sz w:val="22"/>
          <w:szCs w:val="22"/>
          <w:lang w:val="en"/>
        </w:rPr>
        <w:tab/>
        <w:t xml:space="preserve">if over 5 years </w:t>
      </w:r>
    </w:p>
    <w:p w14:paraId="51622BC9" w14:textId="77777777" w:rsidR="006709AC" w:rsidRPr="006709AC" w:rsidRDefault="006709AC" w:rsidP="006709AC">
      <w:pPr>
        <w:rPr>
          <w:rFonts w:ascii="Calibri" w:hAnsi="Calibri"/>
          <w:bCs/>
          <w:sz w:val="22"/>
          <w:szCs w:val="22"/>
        </w:rPr>
      </w:pPr>
      <w:r w:rsidRPr="006709AC">
        <w:rPr>
          <w:rFonts w:ascii="Calibri" w:hAnsi="Calibri"/>
          <w:bCs/>
          <w:sz w:val="22"/>
          <w:szCs w:val="22"/>
        </w:rPr>
        <w:tab/>
      </w:r>
      <w:r w:rsidRPr="006709AC">
        <w:rPr>
          <w:rFonts w:ascii="Calibri" w:hAnsi="Calibri"/>
          <w:bCs/>
          <w:sz w:val="22"/>
          <w:szCs w:val="22"/>
        </w:rPr>
        <w:tab/>
      </w:r>
      <w:r w:rsidRPr="006709AC">
        <w:rPr>
          <w:rFonts w:ascii="Calibri" w:hAnsi="Calibri"/>
          <w:bCs/>
          <w:sz w:val="22"/>
          <w:szCs w:val="22"/>
          <w:lang w:val="en"/>
        </w:rPr>
        <w:t>LRTA</w:t>
      </w:r>
      <w:r w:rsidRPr="006709AC">
        <w:rPr>
          <w:rFonts w:ascii="Calibri" w:hAnsi="Calibri"/>
          <w:bCs/>
          <w:sz w:val="22"/>
          <w:szCs w:val="22"/>
          <w:lang w:val="en"/>
        </w:rPr>
        <w:tab/>
      </w:r>
      <w:r w:rsidRPr="006709AC">
        <w:rPr>
          <w:rFonts w:ascii="Calibri" w:hAnsi="Calibri"/>
          <w:bCs/>
          <w:sz w:val="22"/>
          <w:szCs w:val="22"/>
          <w:lang w:val="en"/>
        </w:rPr>
        <w:tab/>
      </w:r>
      <w:r w:rsidRPr="006709AC">
        <w:rPr>
          <w:rFonts w:ascii="Calibri" w:hAnsi="Calibri"/>
          <w:bCs/>
          <w:sz w:val="22"/>
          <w:szCs w:val="22"/>
          <w:lang w:val="en"/>
        </w:rPr>
        <w:tab/>
        <w:t>if under 5 years</w:t>
      </w:r>
    </w:p>
    <w:p w14:paraId="142B6DA7" w14:textId="7A85F743" w:rsidR="006709AC" w:rsidRPr="00DD534D" w:rsidRDefault="006709AC" w:rsidP="006709AC">
      <w:pPr>
        <w:rPr>
          <w:rFonts w:ascii="Calibri" w:hAnsi="Calibri"/>
          <w:b/>
          <w:bCs/>
          <w:sz w:val="22"/>
          <w:szCs w:val="22"/>
        </w:rPr>
      </w:pPr>
      <w:r w:rsidRPr="006709AC">
        <w:rPr>
          <w:rFonts w:ascii="Calibri" w:hAnsi="Calibri"/>
          <w:bCs/>
          <w:sz w:val="22"/>
          <w:szCs w:val="22"/>
        </w:rPr>
        <w:tab/>
      </w:r>
      <w:r w:rsidRPr="006709AC">
        <w:rPr>
          <w:rFonts w:ascii="Calibri" w:hAnsi="Calibri"/>
          <w:bCs/>
          <w:sz w:val="22"/>
          <w:szCs w:val="22"/>
        </w:rPr>
        <w:tab/>
      </w:r>
      <w:r w:rsidRPr="006709AC">
        <w:rPr>
          <w:rFonts w:ascii="Calibri" w:hAnsi="Calibri"/>
          <w:b/>
          <w:bCs/>
          <w:i/>
          <w:sz w:val="22"/>
          <w:szCs w:val="22"/>
        </w:rPr>
        <w:tab/>
      </w:r>
      <w:r w:rsidRPr="006709AC">
        <w:rPr>
          <w:rFonts w:ascii="Calibri" w:hAnsi="Calibri"/>
          <w:b/>
          <w:bCs/>
          <w:i/>
          <w:sz w:val="22"/>
          <w:szCs w:val="22"/>
        </w:rPr>
        <w:tab/>
      </w:r>
    </w:p>
    <w:p w14:paraId="611A6E6A" w14:textId="77777777" w:rsidR="006709AC" w:rsidRPr="006709AC" w:rsidRDefault="006709AC" w:rsidP="006709AC">
      <w:pPr>
        <w:rPr>
          <w:rFonts w:ascii="Calibri" w:hAnsi="Calibri"/>
          <w:b/>
          <w:bCs/>
          <w:sz w:val="22"/>
          <w:szCs w:val="22"/>
          <w:lang w:val="en"/>
        </w:rPr>
      </w:pPr>
      <w:r w:rsidRPr="006709AC">
        <w:rPr>
          <w:rFonts w:ascii="Calibri" w:hAnsi="Calibri"/>
          <w:b/>
          <w:bCs/>
          <w:sz w:val="22"/>
          <w:szCs w:val="22"/>
          <w:lang w:val="en"/>
        </w:rPr>
        <w:t>STEP 3</w:t>
      </w:r>
      <w:r w:rsidRPr="006709AC">
        <w:rPr>
          <w:rFonts w:ascii="Calibri" w:hAnsi="Calibri"/>
          <w:b/>
          <w:bCs/>
          <w:sz w:val="22"/>
          <w:szCs w:val="22"/>
        </w:rPr>
        <w:tab/>
      </w:r>
      <w:r w:rsidRPr="006709AC">
        <w:rPr>
          <w:rFonts w:ascii="Calibri" w:hAnsi="Calibri"/>
          <w:b/>
          <w:bCs/>
          <w:sz w:val="22"/>
          <w:szCs w:val="22"/>
          <w:lang w:val="en"/>
        </w:rPr>
        <w:t>If no response to LABA</w:t>
      </w:r>
    </w:p>
    <w:p w14:paraId="4E0AD50A" w14:textId="77777777" w:rsidR="006709AC" w:rsidRPr="006709AC" w:rsidRDefault="006709AC" w:rsidP="006709AC">
      <w:pPr>
        <w:rPr>
          <w:rFonts w:ascii="Calibri" w:hAnsi="Calibri"/>
          <w:bCs/>
          <w:sz w:val="22"/>
          <w:szCs w:val="22"/>
          <w:lang w:val="en"/>
        </w:rPr>
      </w:pPr>
      <w:r w:rsidRPr="006709AC">
        <w:rPr>
          <w:rFonts w:ascii="Calibri" w:hAnsi="Calibri"/>
          <w:b/>
          <w:bCs/>
          <w:sz w:val="22"/>
          <w:szCs w:val="22"/>
          <w:lang w:val="en"/>
        </w:rPr>
        <w:tab/>
      </w:r>
      <w:r w:rsidRPr="006709AC">
        <w:rPr>
          <w:rFonts w:ascii="Calibri" w:hAnsi="Calibri"/>
          <w:b/>
          <w:bCs/>
          <w:sz w:val="22"/>
          <w:szCs w:val="22"/>
          <w:lang w:val="en"/>
        </w:rPr>
        <w:tab/>
      </w:r>
      <w:r w:rsidRPr="006709AC">
        <w:rPr>
          <w:rFonts w:ascii="Calibri" w:hAnsi="Calibri"/>
          <w:bCs/>
          <w:sz w:val="22"/>
          <w:szCs w:val="22"/>
          <w:lang w:val="en"/>
        </w:rPr>
        <w:t>Stop LABA, increase ICS to low dose</w:t>
      </w:r>
    </w:p>
    <w:p w14:paraId="109BB621" w14:textId="77777777" w:rsidR="006709AC" w:rsidRPr="006709AC" w:rsidRDefault="006709AC" w:rsidP="006709AC">
      <w:pPr>
        <w:rPr>
          <w:rFonts w:ascii="Calibri" w:hAnsi="Calibri"/>
          <w:b/>
          <w:bCs/>
          <w:sz w:val="22"/>
          <w:szCs w:val="22"/>
        </w:rPr>
      </w:pPr>
      <w:r w:rsidRPr="006709AC">
        <w:rPr>
          <w:rFonts w:ascii="Calibri" w:hAnsi="Calibri"/>
          <w:b/>
          <w:bCs/>
          <w:sz w:val="22"/>
          <w:szCs w:val="22"/>
          <w:lang w:val="en"/>
        </w:rPr>
        <w:tab/>
        <w:t xml:space="preserve">If benefit from LABA but inadequate control </w:t>
      </w:r>
    </w:p>
    <w:p w14:paraId="40A6CD21" w14:textId="2C01534C" w:rsidR="006709AC" w:rsidRPr="006709AC" w:rsidRDefault="006709AC" w:rsidP="006709AC">
      <w:pPr>
        <w:ind w:left="1440"/>
        <w:rPr>
          <w:rFonts w:ascii="Calibri" w:hAnsi="Calibri"/>
          <w:b/>
          <w:bCs/>
          <w:sz w:val="22"/>
          <w:szCs w:val="22"/>
        </w:rPr>
      </w:pPr>
      <w:r w:rsidRPr="006709AC">
        <w:rPr>
          <w:rFonts w:ascii="Calibri" w:hAnsi="Calibri"/>
          <w:bCs/>
          <w:sz w:val="22"/>
          <w:szCs w:val="22"/>
          <w:lang w:val="en"/>
        </w:rPr>
        <w:t xml:space="preserve">Continue LABA and with increase ICS to low dose OR </w:t>
      </w:r>
      <w:r w:rsidR="00AF0AB7" w:rsidRPr="006709AC">
        <w:rPr>
          <w:rFonts w:ascii="Calibri" w:hAnsi="Calibri"/>
          <w:bCs/>
          <w:sz w:val="22"/>
          <w:szCs w:val="22"/>
          <w:lang w:val="en"/>
        </w:rPr>
        <w:t>give a</w:t>
      </w:r>
      <w:r w:rsidRPr="006709AC">
        <w:rPr>
          <w:rFonts w:ascii="Calibri" w:hAnsi="Calibri"/>
          <w:bCs/>
          <w:sz w:val="22"/>
          <w:szCs w:val="22"/>
          <w:lang w:val="en"/>
        </w:rPr>
        <w:t xml:space="preserve"> trial of LRTA</w:t>
      </w:r>
      <w:r w:rsidRPr="006709AC">
        <w:rPr>
          <w:rFonts w:ascii="Calibri" w:hAnsi="Calibri"/>
          <w:b/>
          <w:bCs/>
          <w:sz w:val="22"/>
          <w:szCs w:val="22"/>
        </w:rPr>
        <w:tab/>
      </w:r>
    </w:p>
    <w:p w14:paraId="3AAD6F15" w14:textId="3E449CBF" w:rsidR="006709AC" w:rsidRPr="006709AC" w:rsidRDefault="006709AC" w:rsidP="00DD534D">
      <w:pPr>
        <w:rPr>
          <w:rFonts w:ascii="Calibri" w:hAnsi="Calibri"/>
          <w:b/>
          <w:bCs/>
          <w:sz w:val="22"/>
          <w:szCs w:val="22"/>
        </w:rPr>
      </w:pPr>
    </w:p>
    <w:p w14:paraId="2A8B4A87" w14:textId="77777777" w:rsidR="006709AC" w:rsidRPr="006709AC" w:rsidRDefault="006709AC" w:rsidP="006709AC">
      <w:pPr>
        <w:rPr>
          <w:rFonts w:ascii="Calibri" w:hAnsi="Calibri"/>
          <w:b/>
          <w:bCs/>
          <w:sz w:val="22"/>
          <w:szCs w:val="22"/>
          <w:lang w:val="en"/>
        </w:rPr>
      </w:pPr>
      <w:r w:rsidRPr="006709AC">
        <w:rPr>
          <w:rFonts w:ascii="Calibri" w:hAnsi="Calibri"/>
          <w:b/>
          <w:bCs/>
          <w:sz w:val="22"/>
          <w:szCs w:val="22"/>
          <w:lang w:val="en"/>
        </w:rPr>
        <w:t>STEP4</w:t>
      </w:r>
      <w:r w:rsidRPr="006709AC">
        <w:rPr>
          <w:rFonts w:ascii="Calibri" w:hAnsi="Calibri"/>
          <w:b/>
          <w:bCs/>
          <w:sz w:val="22"/>
          <w:szCs w:val="22"/>
          <w:lang w:val="en"/>
        </w:rPr>
        <w:tab/>
        <w:t xml:space="preserve">Refer to respiratory pediatrician </w:t>
      </w:r>
    </w:p>
    <w:p w14:paraId="3CB6E4FA" w14:textId="77777777" w:rsidR="006709AC" w:rsidRPr="006709AC" w:rsidRDefault="006709AC" w:rsidP="006709AC">
      <w:pPr>
        <w:ind w:firstLine="720"/>
        <w:rPr>
          <w:rFonts w:ascii="Calibri" w:hAnsi="Calibri"/>
          <w:bCs/>
          <w:sz w:val="22"/>
          <w:szCs w:val="22"/>
          <w:lang w:val="en"/>
        </w:rPr>
      </w:pPr>
      <w:r w:rsidRPr="006709AC">
        <w:rPr>
          <w:rFonts w:ascii="Calibri" w:hAnsi="Calibri"/>
          <w:bCs/>
          <w:sz w:val="22"/>
          <w:szCs w:val="22"/>
          <w:lang w:val="en"/>
        </w:rPr>
        <w:t xml:space="preserve">Trial of: </w:t>
      </w:r>
    </w:p>
    <w:p w14:paraId="4F7B0CAF" w14:textId="77777777" w:rsidR="006709AC" w:rsidRPr="006709AC" w:rsidRDefault="006709AC" w:rsidP="006709AC">
      <w:pPr>
        <w:rPr>
          <w:rFonts w:ascii="Calibri" w:hAnsi="Calibri"/>
          <w:bCs/>
          <w:sz w:val="22"/>
          <w:szCs w:val="22"/>
          <w:lang w:val="en"/>
        </w:rPr>
      </w:pPr>
      <w:r w:rsidRPr="006709AC">
        <w:rPr>
          <w:rFonts w:ascii="Calibri" w:hAnsi="Calibri"/>
          <w:bCs/>
          <w:sz w:val="22"/>
          <w:szCs w:val="22"/>
          <w:lang w:val="en"/>
        </w:rPr>
        <w:tab/>
        <w:t>Medium dose ICS</w:t>
      </w:r>
    </w:p>
    <w:p w14:paraId="3EA26273" w14:textId="77777777" w:rsidR="006709AC" w:rsidRPr="006709AC" w:rsidRDefault="006709AC" w:rsidP="006709AC">
      <w:pPr>
        <w:rPr>
          <w:rFonts w:ascii="Calibri" w:hAnsi="Calibri"/>
          <w:bCs/>
          <w:sz w:val="22"/>
          <w:szCs w:val="22"/>
          <w:lang w:val="en"/>
        </w:rPr>
      </w:pPr>
      <w:r w:rsidRPr="006709AC">
        <w:rPr>
          <w:rFonts w:ascii="Calibri" w:hAnsi="Calibri"/>
          <w:bCs/>
          <w:sz w:val="22"/>
          <w:szCs w:val="22"/>
          <w:lang w:val="en"/>
        </w:rPr>
        <w:tab/>
        <w:t xml:space="preserve">Or </w:t>
      </w:r>
    </w:p>
    <w:p w14:paraId="76A7BD8D" w14:textId="77777777" w:rsidR="006709AC" w:rsidRPr="006709AC" w:rsidRDefault="006709AC" w:rsidP="006709AC">
      <w:pPr>
        <w:rPr>
          <w:rFonts w:ascii="Calibri" w:hAnsi="Calibri"/>
          <w:bCs/>
          <w:sz w:val="22"/>
          <w:szCs w:val="22"/>
          <w:lang w:val="en"/>
        </w:rPr>
      </w:pPr>
      <w:r w:rsidRPr="006709AC">
        <w:rPr>
          <w:rFonts w:ascii="Calibri" w:hAnsi="Calibri"/>
          <w:bCs/>
          <w:sz w:val="22"/>
          <w:szCs w:val="22"/>
          <w:lang w:val="en"/>
        </w:rPr>
        <w:tab/>
        <w:t>Add in 4</w:t>
      </w:r>
      <w:r w:rsidRPr="006709AC">
        <w:rPr>
          <w:rFonts w:ascii="Calibri" w:hAnsi="Calibri"/>
          <w:bCs/>
          <w:sz w:val="22"/>
          <w:szCs w:val="22"/>
          <w:vertAlign w:val="superscript"/>
          <w:lang w:val="en"/>
        </w:rPr>
        <w:t>th</w:t>
      </w:r>
      <w:r w:rsidRPr="006709AC">
        <w:rPr>
          <w:rFonts w:ascii="Calibri" w:hAnsi="Calibri"/>
          <w:bCs/>
          <w:sz w:val="22"/>
          <w:szCs w:val="22"/>
          <w:lang w:val="en"/>
        </w:rPr>
        <w:t xml:space="preserve"> Drug; SR Theophylline</w:t>
      </w:r>
    </w:p>
    <w:p w14:paraId="08300598" w14:textId="77777777" w:rsidR="006709AC" w:rsidRPr="006709AC" w:rsidRDefault="006709AC" w:rsidP="006709AC">
      <w:pPr>
        <w:rPr>
          <w:rFonts w:ascii="Calibri" w:hAnsi="Calibri"/>
          <w:b/>
          <w:bCs/>
          <w:sz w:val="22"/>
          <w:szCs w:val="22"/>
          <w:lang w:val="en"/>
        </w:rPr>
      </w:pPr>
    </w:p>
    <w:p w14:paraId="35535F67" w14:textId="120149DF" w:rsidR="006709AC" w:rsidRPr="006709AC" w:rsidRDefault="006709AC" w:rsidP="006709AC">
      <w:pPr>
        <w:rPr>
          <w:rFonts w:ascii="Calibri" w:hAnsi="Calibri"/>
          <w:b/>
          <w:bCs/>
          <w:sz w:val="22"/>
          <w:szCs w:val="22"/>
        </w:rPr>
      </w:pPr>
      <w:r w:rsidRPr="006709AC">
        <w:rPr>
          <w:rFonts w:ascii="Calibri" w:hAnsi="Calibri"/>
          <w:b/>
          <w:bCs/>
          <w:sz w:val="22"/>
          <w:szCs w:val="22"/>
          <w:lang w:val="en"/>
        </w:rPr>
        <w:t>STEP 5</w:t>
      </w:r>
      <w:r w:rsidRPr="006709AC">
        <w:rPr>
          <w:rFonts w:ascii="Calibri" w:hAnsi="Calibri"/>
          <w:b/>
          <w:bCs/>
          <w:sz w:val="22"/>
          <w:szCs w:val="22"/>
          <w:lang w:val="en"/>
        </w:rPr>
        <w:tab/>
        <w:t xml:space="preserve">Under respiratory </w:t>
      </w:r>
      <w:r w:rsidR="00DD534D" w:rsidRPr="006709AC">
        <w:rPr>
          <w:rFonts w:ascii="Calibri" w:hAnsi="Calibri"/>
          <w:b/>
          <w:bCs/>
          <w:sz w:val="22"/>
          <w:szCs w:val="22"/>
          <w:lang w:val="en"/>
        </w:rPr>
        <w:t>pediatrician</w:t>
      </w:r>
      <w:r w:rsidRPr="006709AC">
        <w:rPr>
          <w:rFonts w:ascii="Calibri" w:hAnsi="Calibri"/>
          <w:b/>
          <w:bCs/>
          <w:sz w:val="22"/>
          <w:szCs w:val="22"/>
          <w:lang w:val="en"/>
        </w:rPr>
        <w:t xml:space="preserve"> only</w:t>
      </w:r>
    </w:p>
    <w:p w14:paraId="5A7FBB52" w14:textId="77777777" w:rsidR="006709AC" w:rsidRPr="006709AC" w:rsidRDefault="006709AC" w:rsidP="006709AC">
      <w:pPr>
        <w:rPr>
          <w:rFonts w:ascii="Calibri" w:hAnsi="Calibri"/>
          <w:bCs/>
          <w:sz w:val="22"/>
          <w:szCs w:val="22"/>
        </w:rPr>
      </w:pPr>
      <w:r w:rsidRPr="006709AC">
        <w:rPr>
          <w:rFonts w:ascii="Calibri" w:hAnsi="Calibri"/>
          <w:b/>
          <w:bCs/>
          <w:sz w:val="22"/>
          <w:szCs w:val="22"/>
        </w:rPr>
        <w:tab/>
      </w:r>
      <w:r w:rsidRPr="006709AC">
        <w:rPr>
          <w:rFonts w:ascii="Calibri" w:hAnsi="Calibri"/>
          <w:b/>
          <w:bCs/>
          <w:sz w:val="22"/>
          <w:szCs w:val="22"/>
        </w:rPr>
        <w:tab/>
      </w:r>
      <w:r w:rsidRPr="006709AC">
        <w:rPr>
          <w:rFonts w:ascii="Calibri" w:hAnsi="Calibri"/>
          <w:bCs/>
          <w:sz w:val="22"/>
          <w:szCs w:val="22"/>
          <w:lang w:val="en"/>
        </w:rPr>
        <w:t>Low dose daily oral steroid, maintaining medium dose ICS</w:t>
      </w:r>
    </w:p>
    <w:p w14:paraId="71422EE0" w14:textId="77777777" w:rsidR="006709AC" w:rsidRPr="006709AC" w:rsidRDefault="006709AC" w:rsidP="006709AC">
      <w:pPr>
        <w:rPr>
          <w:rFonts w:ascii="Calibri" w:hAnsi="Calibri"/>
          <w:bCs/>
          <w:i/>
          <w:sz w:val="22"/>
          <w:szCs w:val="22"/>
        </w:rPr>
      </w:pPr>
      <w:r w:rsidRPr="006709AC">
        <w:rPr>
          <w:rFonts w:ascii="Calibri" w:hAnsi="Calibri"/>
          <w:bCs/>
          <w:sz w:val="22"/>
          <w:szCs w:val="22"/>
        </w:rPr>
        <w:tab/>
      </w:r>
      <w:r w:rsidRPr="006709AC">
        <w:rPr>
          <w:rFonts w:ascii="Calibri" w:hAnsi="Calibri"/>
          <w:bCs/>
          <w:sz w:val="22"/>
          <w:szCs w:val="22"/>
        </w:rPr>
        <w:tab/>
      </w:r>
      <w:r w:rsidRPr="006709AC">
        <w:rPr>
          <w:rFonts w:ascii="Calibri" w:hAnsi="Calibri"/>
          <w:bCs/>
          <w:sz w:val="22"/>
          <w:szCs w:val="22"/>
          <w:lang w:val="en"/>
        </w:rPr>
        <w:t>Anti-</w:t>
      </w:r>
      <w:proofErr w:type="spellStart"/>
      <w:r w:rsidRPr="006709AC">
        <w:rPr>
          <w:rFonts w:ascii="Calibri" w:hAnsi="Calibri"/>
          <w:bCs/>
          <w:sz w:val="22"/>
          <w:szCs w:val="22"/>
          <w:lang w:val="en"/>
        </w:rPr>
        <w:t>IgE</w:t>
      </w:r>
      <w:proofErr w:type="spellEnd"/>
      <w:r w:rsidRPr="006709AC">
        <w:rPr>
          <w:rFonts w:ascii="Calibri" w:hAnsi="Calibri"/>
          <w:bCs/>
          <w:sz w:val="22"/>
          <w:szCs w:val="22"/>
          <w:lang w:val="en"/>
        </w:rPr>
        <w:t xml:space="preserve"> </w:t>
      </w:r>
      <w:r w:rsidRPr="006709AC">
        <w:rPr>
          <w:rFonts w:ascii="Calibri" w:hAnsi="Calibri"/>
          <w:bCs/>
          <w:sz w:val="22"/>
          <w:szCs w:val="22"/>
          <w:lang w:val="en"/>
        </w:rPr>
        <w:tab/>
      </w:r>
      <w:r w:rsidRPr="006709AC">
        <w:rPr>
          <w:rFonts w:ascii="Calibri" w:hAnsi="Calibri"/>
          <w:bCs/>
          <w:sz w:val="22"/>
          <w:szCs w:val="22"/>
          <w:lang w:val="en"/>
        </w:rPr>
        <w:tab/>
      </w:r>
      <w:r w:rsidRPr="006709AC">
        <w:rPr>
          <w:rFonts w:ascii="Calibri" w:hAnsi="Calibri"/>
          <w:bCs/>
          <w:i/>
          <w:sz w:val="22"/>
          <w:szCs w:val="22"/>
          <w:lang w:val="en"/>
        </w:rPr>
        <w:t xml:space="preserve">(SC </w:t>
      </w:r>
      <w:proofErr w:type="spellStart"/>
      <w:r w:rsidRPr="006709AC">
        <w:rPr>
          <w:rFonts w:ascii="Calibri" w:hAnsi="Calibri"/>
          <w:bCs/>
          <w:i/>
          <w:sz w:val="22"/>
          <w:szCs w:val="22"/>
          <w:lang w:val="en"/>
        </w:rPr>
        <w:t>omalizumab</w:t>
      </w:r>
      <w:proofErr w:type="spellEnd"/>
      <w:r w:rsidRPr="006709AC">
        <w:rPr>
          <w:rFonts w:ascii="Calibri" w:hAnsi="Calibri"/>
          <w:bCs/>
          <w:i/>
          <w:sz w:val="22"/>
          <w:szCs w:val="22"/>
          <w:lang w:val="en"/>
        </w:rPr>
        <w:t>) in severe allergic asthma &gt;6y</w:t>
      </w:r>
    </w:p>
    <w:p w14:paraId="130D2B68" w14:textId="77777777" w:rsidR="006709AC" w:rsidRPr="006709AC" w:rsidRDefault="006709AC" w:rsidP="006709AC">
      <w:pPr>
        <w:ind w:left="3600" w:hanging="2160"/>
        <w:rPr>
          <w:rFonts w:ascii="Calibri" w:hAnsi="Calibri"/>
          <w:bCs/>
          <w:i/>
          <w:sz w:val="22"/>
          <w:szCs w:val="22"/>
        </w:rPr>
      </w:pPr>
      <w:r w:rsidRPr="006709AC">
        <w:rPr>
          <w:rFonts w:ascii="Calibri" w:hAnsi="Calibri"/>
          <w:bCs/>
          <w:sz w:val="22"/>
          <w:szCs w:val="22"/>
          <w:lang w:val="en"/>
        </w:rPr>
        <w:t>Anti-IL5</w:t>
      </w:r>
      <w:r w:rsidRPr="006709AC">
        <w:rPr>
          <w:rFonts w:ascii="Calibri" w:hAnsi="Calibri"/>
          <w:b/>
          <w:bCs/>
          <w:sz w:val="22"/>
          <w:szCs w:val="22"/>
        </w:rPr>
        <w:tab/>
      </w:r>
      <w:r w:rsidRPr="006709AC">
        <w:rPr>
          <w:rFonts w:ascii="Calibri" w:hAnsi="Calibri"/>
          <w:bCs/>
          <w:i/>
          <w:sz w:val="22"/>
          <w:szCs w:val="22"/>
          <w:lang w:val="en"/>
        </w:rPr>
        <w:t xml:space="preserve">(SC </w:t>
      </w:r>
      <w:proofErr w:type="spellStart"/>
      <w:r w:rsidRPr="006709AC">
        <w:rPr>
          <w:rFonts w:ascii="Calibri" w:hAnsi="Calibri"/>
          <w:bCs/>
          <w:i/>
          <w:sz w:val="22"/>
          <w:szCs w:val="22"/>
          <w:lang w:val="en"/>
        </w:rPr>
        <w:t>mepolizumab</w:t>
      </w:r>
      <w:proofErr w:type="spellEnd"/>
      <w:r w:rsidRPr="006709AC">
        <w:rPr>
          <w:rFonts w:ascii="Calibri" w:hAnsi="Calibri"/>
          <w:bCs/>
          <w:i/>
          <w:sz w:val="22"/>
          <w:szCs w:val="22"/>
          <w:lang w:val="en"/>
        </w:rPr>
        <w:t xml:space="preserve">, SC </w:t>
      </w:r>
      <w:proofErr w:type="spellStart"/>
      <w:r w:rsidRPr="006709AC">
        <w:rPr>
          <w:rFonts w:ascii="Calibri" w:hAnsi="Calibri"/>
          <w:bCs/>
          <w:i/>
          <w:sz w:val="22"/>
          <w:szCs w:val="22"/>
          <w:lang w:val="en"/>
        </w:rPr>
        <w:t>benralizumab</w:t>
      </w:r>
      <w:proofErr w:type="spellEnd"/>
      <w:r w:rsidRPr="006709AC">
        <w:rPr>
          <w:rFonts w:ascii="Calibri" w:hAnsi="Calibri"/>
          <w:bCs/>
          <w:i/>
          <w:sz w:val="22"/>
          <w:szCs w:val="22"/>
          <w:lang w:val="en"/>
        </w:rPr>
        <w:t>) &gt;12y with</w:t>
      </w:r>
      <w:r w:rsidRPr="006709AC">
        <w:rPr>
          <w:rFonts w:ascii="Calibri" w:hAnsi="Calibri"/>
          <w:b/>
          <w:bCs/>
          <w:i/>
          <w:sz w:val="22"/>
          <w:szCs w:val="22"/>
          <w:lang w:val="en"/>
        </w:rPr>
        <w:t xml:space="preserve"> </w:t>
      </w:r>
      <w:r w:rsidRPr="006709AC">
        <w:rPr>
          <w:rFonts w:ascii="Calibri" w:hAnsi="Calibri"/>
          <w:bCs/>
          <w:i/>
          <w:sz w:val="22"/>
          <w:szCs w:val="22"/>
          <w:lang w:val="en"/>
        </w:rPr>
        <w:t>severe eosi</w:t>
      </w:r>
      <w:r w:rsidRPr="006709AC">
        <w:rPr>
          <w:rFonts w:ascii="Calibri" w:hAnsi="Calibri"/>
          <w:bCs/>
          <w:i/>
          <w:sz w:val="22"/>
          <w:szCs w:val="22"/>
          <w:lang w:val="en"/>
        </w:rPr>
        <w:t>n</w:t>
      </w:r>
      <w:r w:rsidRPr="006709AC">
        <w:rPr>
          <w:rFonts w:ascii="Calibri" w:hAnsi="Calibri"/>
          <w:bCs/>
          <w:i/>
          <w:sz w:val="22"/>
          <w:szCs w:val="22"/>
          <w:lang w:val="en"/>
        </w:rPr>
        <w:t>ophilic asthma</w:t>
      </w:r>
    </w:p>
    <w:p w14:paraId="64CE0A5C" w14:textId="77777777" w:rsidR="006709AC" w:rsidRDefault="006709AC" w:rsidP="00F66E2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00"/>
        <w:rPr>
          <w:rFonts w:ascii="Calibri" w:eastAsiaTheme="minorEastAsia" w:hAnsi="Calibri" w:cs="Calibri"/>
          <w:bCs/>
          <w:kern w:val="24"/>
          <w:bdr w:val="none" w:sz="0" w:space="0" w:color="auto"/>
          <w:lang w:val="en-GB" w:eastAsia="en-GB"/>
        </w:rPr>
      </w:pPr>
    </w:p>
    <w:p w14:paraId="7F91C7F4" w14:textId="77777777" w:rsidR="00DD534D" w:rsidRDefault="00DD534D">
      <w:pPr>
        <w:rPr>
          <w:rFonts w:ascii="Calibri" w:eastAsiaTheme="minorEastAsia" w:hAnsi="Calibri" w:cs="Calibri"/>
          <w:b/>
          <w:bCs/>
          <w:kern w:val="24"/>
          <w:sz w:val="28"/>
          <w:szCs w:val="28"/>
          <w:bdr w:val="none" w:sz="0" w:space="0" w:color="auto"/>
          <w:lang w:val="en-GB" w:eastAsia="en-GB"/>
        </w:rPr>
      </w:pPr>
      <w:r>
        <w:rPr>
          <w:rFonts w:ascii="Calibri" w:eastAsiaTheme="minorEastAsia" w:hAnsi="Calibri" w:cs="Calibri"/>
          <w:b/>
          <w:bCs/>
          <w:kern w:val="24"/>
          <w:sz w:val="28"/>
          <w:szCs w:val="28"/>
          <w:bdr w:val="none" w:sz="0" w:space="0" w:color="auto"/>
          <w:lang w:val="en-GB" w:eastAsia="en-GB"/>
        </w:rPr>
        <w:br w:type="page"/>
      </w:r>
    </w:p>
    <w:p w14:paraId="1D4F70D6" w14:textId="608C4076" w:rsidR="00F66E23" w:rsidRPr="00F66E23" w:rsidRDefault="00F66E23" w:rsidP="00F66E2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00"/>
        <w:rPr>
          <w:rFonts w:ascii="Calibri" w:eastAsia="Times New Roman" w:hAnsi="Calibri" w:cs="Calibri"/>
          <w:b/>
          <w:sz w:val="28"/>
          <w:szCs w:val="28"/>
          <w:bdr w:val="none" w:sz="0" w:space="0" w:color="auto"/>
          <w:lang w:val="en-GB" w:eastAsia="en-GB"/>
        </w:rPr>
      </w:pPr>
      <w:r w:rsidRPr="00F66E23">
        <w:rPr>
          <w:rFonts w:ascii="Calibri" w:eastAsiaTheme="minorEastAsia" w:hAnsi="Calibri" w:cs="Calibri"/>
          <w:b/>
          <w:bCs/>
          <w:kern w:val="24"/>
          <w:sz w:val="28"/>
          <w:szCs w:val="28"/>
          <w:bdr w:val="none" w:sz="0" w:space="0" w:color="auto"/>
          <w:lang w:val="en-GB" w:eastAsia="en-GB"/>
        </w:rPr>
        <w:lastRenderedPageBreak/>
        <w:t>S</w:t>
      </w:r>
      <w:r w:rsidR="005D3712" w:rsidRPr="005D3712">
        <w:rPr>
          <w:rFonts w:ascii="Calibri" w:eastAsiaTheme="minorEastAsia" w:hAnsi="Calibri" w:cs="Calibri"/>
          <w:b/>
          <w:bCs/>
          <w:kern w:val="24"/>
          <w:sz w:val="28"/>
          <w:szCs w:val="28"/>
          <w:bdr w:val="none" w:sz="0" w:space="0" w:color="auto"/>
          <w:lang w:val="en-GB" w:eastAsia="en-GB"/>
        </w:rPr>
        <w:t>tepping up</w:t>
      </w:r>
    </w:p>
    <w:p w14:paraId="0BA89631" w14:textId="73A596D2" w:rsidR="00F66E23" w:rsidRPr="00F66E23" w:rsidRDefault="00F66E23" w:rsidP="00F66E2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00"/>
        <w:rPr>
          <w:rFonts w:ascii="Calibri" w:eastAsia="Times New Roman" w:hAnsi="Calibri" w:cs="Calibri"/>
          <w:bdr w:val="none" w:sz="0" w:space="0" w:color="auto"/>
          <w:lang w:val="en-GB" w:eastAsia="en-GB"/>
        </w:rPr>
      </w:pPr>
      <w:proofErr w:type="gramStart"/>
      <w:r w:rsidRPr="00F66E23">
        <w:rPr>
          <w:rFonts w:ascii="Calibri" w:eastAsiaTheme="minorEastAsia" w:hAnsi="Calibri" w:cs="Calibri"/>
          <w:bCs/>
          <w:kern w:val="24"/>
          <w:bdr w:val="none" w:sz="0" w:space="0" w:color="auto"/>
          <w:lang w:val="en-GB" w:eastAsia="en-GB"/>
        </w:rPr>
        <w:t>If poor control despite 2-3 months of current treatment.</w:t>
      </w:r>
      <w:proofErr w:type="gramEnd"/>
      <w:r w:rsidR="005D3712">
        <w:rPr>
          <w:rFonts w:ascii="Calibri" w:eastAsiaTheme="minorEastAsia" w:hAnsi="Calibri" w:cs="Calibri"/>
          <w:bCs/>
          <w:kern w:val="24"/>
          <w:bdr w:val="none" w:sz="0" w:space="0" w:color="auto"/>
          <w:lang w:val="en-GB" w:eastAsia="en-GB"/>
        </w:rPr>
        <w:t xml:space="preserve"> </w:t>
      </w:r>
      <w:r w:rsidRPr="00F66E23">
        <w:rPr>
          <w:rFonts w:ascii="Calibri" w:eastAsiaTheme="minorEastAsia" w:hAnsi="Calibri" w:cs="Calibri"/>
          <w:bCs/>
          <w:kern w:val="24"/>
          <w:bdr w:val="none" w:sz="0" w:space="0" w:color="auto"/>
          <w:lang w:val="en-GB" w:eastAsia="en-GB"/>
        </w:rPr>
        <w:t>CHECK:</w:t>
      </w:r>
    </w:p>
    <w:p w14:paraId="5D967E1C" w14:textId="5A557757" w:rsidR="00F66E23" w:rsidRPr="005D3712" w:rsidRDefault="00F66E23" w:rsidP="005D3712">
      <w:pPr>
        <w:pStyle w:val="ListParagraph"/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00"/>
        <w:rPr>
          <w:rFonts w:eastAsia="Times New Roman"/>
          <w:bdr w:val="none" w:sz="0" w:space="0" w:color="auto"/>
          <w:lang w:val="en-GB"/>
        </w:rPr>
      </w:pPr>
      <w:r w:rsidRPr="005D3712">
        <w:rPr>
          <w:rFonts w:eastAsiaTheme="minorEastAsia"/>
          <w:bCs/>
          <w:kern w:val="24"/>
          <w:bdr w:val="none" w:sz="0" w:space="0" w:color="auto"/>
          <w:lang w:val="en-GB"/>
        </w:rPr>
        <w:tab/>
        <w:t>Is it the correct diagnosis?</w:t>
      </w:r>
    </w:p>
    <w:p w14:paraId="7170EDBB" w14:textId="1BD01E26" w:rsidR="00F66E23" w:rsidRPr="005D3712" w:rsidRDefault="00F66E23" w:rsidP="005D3712">
      <w:pPr>
        <w:pStyle w:val="ListParagraph"/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00"/>
        <w:rPr>
          <w:rFonts w:eastAsia="Times New Roman"/>
          <w:bdr w:val="none" w:sz="0" w:space="0" w:color="auto"/>
          <w:lang w:val="en-GB"/>
        </w:rPr>
      </w:pPr>
      <w:r w:rsidRPr="005D3712">
        <w:rPr>
          <w:rFonts w:eastAsiaTheme="minorEastAsia"/>
          <w:bCs/>
          <w:kern w:val="24"/>
          <w:bdr w:val="none" w:sz="0" w:space="0" w:color="auto"/>
          <w:lang w:val="en-GB"/>
        </w:rPr>
        <w:tab/>
        <w:t>Check inhaler technique</w:t>
      </w:r>
    </w:p>
    <w:p w14:paraId="145D1EEA" w14:textId="1A214D9B" w:rsidR="00F66E23" w:rsidRPr="005D3712" w:rsidRDefault="00F66E23" w:rsidP="005D3712">
      <w:pPr>
        <w:pStyle w:val="ListParagraph"/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00"/>
        <w:rPr>
          <w:rFonts w:eastAsia="Times New Roman"/>
          <w:bdr w:val="none" w:sz="0" w:space="0" w:color="auto"/>
          <w:lang w:val="en-GB"/>
        </w:rPr>
      </w:pPr>
      <w:r w:rsidRPr="005D3712">
        <w:rPr>
          <w:rFonts w:eastAsiaTheme="minorEastAsia"/>
          <w:bCs/>
          <w:kern w:val="24"/>
          <w:bdr w:val="none" w:sz="0" w:space="0" w:color="auto"/>
          <w:lang w:val="en-GB"/>
        </w:rPr>
        <w:tab/>
        <w:t>Check compliance</w:t>
      </w:r>
    </w:p>
    <w:p w14:paraId="5377B3C6" w14:textId="0AAAF6D3" w:rsidR="00F66E23" w:rsidRPr="005D3712" w:rsidRDefault="00F66E23" w:rsidP="005D3712">
      <w:pPr>
        <w:pStyle w:val="ListParagraph"/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00"/>
        <w:rPr>
          <w:rFonts w:eastAsia="Times New Roman"/>
          <w:bdr w:val="none" w:sz="0" w:space="0" w:color="auto"/>
          <w:lang w:val="en-GB"/>
        </w:rPr>
      </w:pPr>
      <w:r w:rsidRPr="005D3712">
        <w:rPr>
          <w:rFonts w:eastAsiaTheme="minorEastAsia"/>
          <w:bCs/>
          <w:kern w:val="24"/>
          <w:bdr w:val="none" w:sz="0" w:space="0" w:color="auto"/>
          <w:lang w:val="en-GB"/>
        </w:rPr>
        <w:tab/>
        <w:t>Modifiable risk factors are adjusted where possible</w:t>
      </w:r>
    </w:p>
    <w:p w14:paraId="323898AF" w14:textId="2E39AA4B" w:rsidR="00F66E23" w:rsidRPr="005D3712" w:rsidRDefault="00F66E23" w:rsidP="005D3712">
      <w:pPr>
        <w:pStyle w:val="ListParagraph"/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00"/>
        <w:rPr>
          <w:rFonts w:eastAsia="Times New Roman"/>
          <w:bdr w:val="none" w:sz="0" w:space="0" w:color="auto"/>
          <w:lang w:val="en-GB"/>
        </w:rPr>
      </w:pPr>
      <w:r w:rsidRPr="005D3712">
        <w:rPr>
          <w:rFonts w:eastAsiaTheme="minorEastAsia"/>
          <w:bCs/>
          <w:kern w:val="24"/>
          <w:bdr w:val="none" w:sz="0" w:space="0" w:color="auto"/>
          <w:lang w:val="en-GB"/>
        </w:rPr>
        <w:tab/>
        <w:t xml:space="preserve">Co-morbid conditions are screened for and treated </w:t>
      </w:r>
    </w:p>
    <w:p w14:paraId="7546D0EA" w14:textId="5F97CC8E" w:rsidR="005D3712" w:rsidRDefault="005D3712" w:rsidP="005D3712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00"/>
        <w:rPr>
          <w:rFonts w:eastAsia="Times New Roman"/>
          <w:bdr w:val="none" w:sz="0" w:space="0" w:color="auto"/>
          <w:lang w:val="en-GB"/>
        </w:rPr>
      </w:pPr>
    </w:p>
    <w:p w14:paraId="5D8F4EA8" w14:textId="77777777" w:rsidR="005D3712" w:rsidRPr="005D3712" w:rsidRDefault="005D3712" w:rsidP="005D3712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00"/>
        <w:rPr>
          <w:rFonts w:eastAsia="Times New Roman"/>
          <w:bdr w:val="none" w:sz="0" w:space="0" w:color="auto"/>
          <w:lang w:val="en-GB"/>
        </w:rPr>
      </w:pPr>
    </w:p>
    <w:p w14:paraId="40463EAD" w14:textId="03614010" w:rsidR="00F66E23" w:rsidRDefault="00F66E23" w:rsidP="00F66E2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00"/>
        <w:rPr>
          <w:rFonts w:ascii="Calibri" w:eastAsiaTheme="minorEastAsia" w:hAnsi="Calibri" w:cs="Calibri"/>
          <w:b/>
          <w:bCs/>
          <w:kern w:val="24"/>
          <w:sz w:val="28"/>
          <w:szCs w:val="28"/>
          <w:bdr w:val="none" w:sz="0" w:space="0" w:color="auto"/>
          <w:lang w:val="en-GB" w:eastAsia="en-GB"/>
        </w:rPr>
      </w:pPr>
      <w:r w:rsidRPr="00F66E23">
        <w:rPr>
          <w:rFonts w:ascii="Calibri" w:eastAsiaTheme="minorEastAsia" w:hAnsi="Calibri" w:cs="Calibri"/>
          <w:b/>
          <w:bCs/>
          <w:kern w:val="24"/>
          <w:sz w:val="28"/>
          <w:szCs w:val="28"/>
          <w:bdr w:val="none" w:sz="0" w:space="0" w:color="auto"/>
          <w:lang w:val="en-GB" w:eastAsia="en-GB"/>
        </w:rPr>
        <w:t>S</w:t>
      </w:r>
      <w:r w:rsidR="005D3712" w:rsidRPr="005D3712">
        <w:rPr>
          <w:rFonts w:ascii="Calibri" w:eastAsiaTheme="minorEastAsia" w:hAnsi="Calibri" w:cs="Calibri"/>
          <w:b/>
          <w:bCs/>
          <w:kern w:val="24"/>
          <w:sz w:val="28"/>
          <w:szCs w:val="28"/>
          <w:bdr w:val="none" w:sz="0" w:space="0" w:color="auto"/>
          <w:lang w:val="en-GB" w:eastAsia="en-GB"/>
        </w:rPr>
        <w:t>tepping down</w:t>
      </w:r>
    </w:p>
    <w:p w14:paraId="61DF492A" w14:textId="143B6350" w:rsidR="00F66E23" w:rsidRPr="00F66E23" w:rsidRDefault="00F66E23" w:rsidP="00F66E2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00"/>
        <w:rPr>
          <w:rFonts w:ascii="Calibri" w:eastAsia="Times New Roman" w:hAnsi="Calibri" w:cs="Calibri"/>
          <w:bdr w:val="none" w:sz="0" w:space="0" w:color="auto"/>
          <w:lang w:val="en-GB" w:eastAsia="en-GB"/>
        </w:rPr>
      </w:pPr>
      <w:r w:rsidRPr="00F66E23">
        <w:rPr>
          <w:rFonts w:ascii="Calibri" w:eastAsiaTheme="minorEastAsia" w:hAnsi="Calibri" w:cs="Calibri"/>
          <w:bCs/>
          <w:kern w:val="24"/>
          <w:bdr w:val="none" w:sz="0" w:space="0" w:color="auto"/>
          <w:lang w:val="en-GB" w:eastAsia="en-GB"/>
        </w:rPr>
        <w:t>If well controlled for 3 months + low risk for exacerbations</w:t>
      </w:r>
    </w:p>
    <w:p w14:paraId="4E06B3B0" w14:textId="5A806D5B" w:rsidR="00F66E23" w:rsidRPr="00F66E23" w:rsidRDefault="00F66E23" w:rsidP="00F66E2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00"/>
        <w:rPr>
          <w:rFonts w:ascii="Calibri" w:eastAsia="Times New Roman" w:hAnsi="Calibri" w:cs="Calibri"/>
          <w:bdr w:val="none" w:sz="0" w:space="0" w:color="auto"/>
          <w:lang w:val="en-GB" w:eastAsia="en-GB"/>
        </w:rPr>
      </w:pPr>
      <w:r w:rsidRPr="00F66E23">
        <w:rPr>
          <w:rFonts w:ascii="Calibri" w:eastAsiaTheme="minorEastAsia" w:hAnsi="Calibri" w:cs="Calibri"/>
          <w:bCs/>
          <w:kern w:val="24"/>
          <w:bdr w:val="none" w:sz="0" w:space="0" w:color="auto"/>
          <w:lang w:val="en-GB" w:eastAsia="en-GB"/>
        </w:rPr>
        <w:t xml:space="preserve"> </w:t>
      </w:r>
      <w:r w:rsidR="005D3712">
        <w:rPr>
          <w:rFonts w:ascii="Calibri" w:eastAsiaTheme="minorEastAsia" w:hAnsi="Calibri" w:cs="Calibri"/>
          <w:bCs/>
          <w:kern w:val="24"/>
          <w:bdr w:val="none" w:sz="0" w:space="0" w:color="auto"/>
          <w:lang w:val="en-GB" w:eastAsia="en-GB"/>
        </w:rPr>
        <w:tab/>
      </w:r>
      <w:r w:rsidRPr="00F66E23">
        <w:rPr>
          <w:rFonts w:ascii="Calibri" w:eastAsiaTheme="minorEastAsia" w:hAnsi="Calibri" w:cs="Calibri"/>
          <w:bCs/>
          <w:kern w:val="24"/>
          <w:bdr w:val="none" w:sz="0" w:space="0" w:color="auto"/>
          <w:lang w:val="en-GB" w:eastAsia="en-GB"/>
        </w:rPr>
        <w:t xml:space="preserve">Complete control is defined by SIGN as: </w:t>
      </w:r>
    </w:p>
    <w:p w14:paraId="72284233" w14:textId="0AFE3B6B" w:rsidR="00F66E23" w:rsidRPr="005D3712" w:rsidRDefault="00F66E23" w:rsidP="005D3712">
      <w:pPr>
        <w:pStyle w:val="ListParagraph"/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00"/>
        <w:rPr>
          <w:rFonts w:eastAsia="Times New Roman"/>
          <w:bdr w:val="none" w:sz="0" w:space="0" w:color="auto"/>
          <w:lang w:val="en-GB"/>
        </w:rPr>
      </w:pPr>
      <w:r w:rsidRPr="005D3712">
        <w:rPr>
          <w:rFonts w:eastAsiaTheme="minorEastAsia"/>
          <w:bCs/>
          <w:kern w:val="24"/>
          <w:bdr w:val="none" w:sz="0" w:space="0" w:color="auto"/>
          <w:lang w:val="en-GB"/>
        </w:rPr>
        <w:t>No exacerbations</w:t>
      </w:r>
    </w:p>
    <w:p w14:paraId="0D808183" w14:textId="1B70C03F" w:rsidR="00F66E23" w:rsidRPr="005D3712" w:rsidRDefault="00F66E23" w:rsidP="005D3712">
      <w:pPr>
        <w:pStyle w:val="ListParagraph"/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00"/>
        <w:rPr>
          <w:rFonts w:eastAsia="Times New Roman"/>
          <w:bdr w:val="none" w:sz="0" w:space="0" w:color="auto"/>
          <w:lang w:val="en-GB"/>
        </w:rPr>
      </w:pPr>
      <w:r w:rsidRPr="005D3712">
        <w:rPr>
          <w:rFonts w:eastAsiaTheme="minorEastAsia"/>
          <w:bCs/>
          <w:kern w:val="24"/>
          <w:bdr w:val="none" w:sz="0" w:space="0" w:color="auto"/>
          <w:lang w:val="en-GB"/>
        </w:rPr>
        <w:t>No need for rescue medication</w:t>
      </w:r>
    </w:p>
    <w:p w14:paraId="15F5301F" w14:textId="2CDAE946" w:rsidR="00F66E23" w:rsidRPr="005D3712" w:rsidRDefault="00F66E23" w:rsidP="005D3712">
      <w:pPr>
        <w:pStyle w:val="ListParagraph"/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00"/>
        <w:rPr>
          <w:rFonts w:eastAsia="Times New Roman"/>
          <w:bdr w:val="none" w:sz="0" w:space="0" w:color="auto"/>
          <w:lang w:val="en-GB"/>
        </w:rPr>
      </w:pPr>
      <w:r w:rsidRPr="005D3712">
        <w:rPr>
          <w:rFonts w:eastAsiaTheme="minorEastAsia"/>
          <w:bCs/>
          <w:kern w:val="24"/>
          <w:bdr w:val="none" w:sz="0" w:space="0" w:color="auto"/>
          <w:lang w:val="en-GB"/>
        </w:rPr>
        <w:t>No nocturnal wakening due to asthma</w:t>
      </w:r>
    </w:p>
    <w:p w14:paraId="7A43CB35" w14:textId="74EFAADE" w:rsidR="00F66E23" w:rsidRPr="005D3712" w:rsidRDefault="00F66E23" w:rsidP="005D3712">
      <w:pPr>
        <w:pStyle w:val="ListParagraph"/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00"/>
        <w:rPr>
          <w:rFonts w:eastAsia="Times New Roman"/>
          <w:bdr w:val="none" w:sz="0" w:space="0" w:color="auto"/>
          <w:lang w:val="en-GB"/>
        </w:rPr>
      </w:pPr>
      <w:r w:rsidRPr="005D3712">
        <w:rPr>
          <w:rFonts w:eastAsiaTheme="minorEastAsia"/>
          <w:bCs/>
          <w:kern w:val="24"/>
          <w:bdr w:val="none" w:sz="0" w:space="0" w:color="auto"/>
          <w:lang w:val="en-GB"/>
        </w:rPr>
        <w:t>No day time symptoms</w:t>
      </w:r>
    </w:p>
    <w:p w14:paraId="15D7A811" w14:textId="04FAB8FF" w:rsidR="00F66E23" w:rsidRPr="005D3712" w:rsidRDefault="00F66E23" w:rsidP="005D3712">
      <w:pPr>
        <w:pStyle w:val="ListParagraph"/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00"/>
        <w:rPr>
          <w:rFonts w:eastAsia="Times New Roman"/>
          <w:bdr w:val="none" w:sz="0" w:space="0" w:color="auto"/>
          <w:lang w:val="en-GB"/>
        </w:rPr>
      </w:pPr>
      <w:r w:rsidRPr="005D3712">
        <w:rPr>
          <w:rFonts w:eastAsiaTheme="minorEastAsia"/>
          <w:bCs/>
          <w:kern w:val="24"/>
          <w:bdr w:val="none" w:sz="0" w:space="0" w:color="auto"/>
          <w:lang w:val="en-GB"/>
        </w:rPr>
        <w:t>No limitation of activity (including exercise)</w:t>
      </w:r>
    </w:p>
    <w:p w14:paraId="0D5758BD" w14:textId="6BD4B714" w:rsidR="00F66E23" w:rsidRPr="005D3712" w:rsidRDefault="00F66E23" w:rsidP="005D3712">
      <w:pPr>
        <w:pStyle w:val="ListParagraph"/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00"/>
        <w:rPr>
          <w:rFonts w:eastAsia="Times New Roman"/>
          <w:bdr w:val="none" w:sz="0" w:space="0" w:color="auto"/>
          <w:lang w:val="en-GB"/>
        </w:rPr>
      </w:pPr>
      <w:r w:rsidRPr="005D3712">
        <w:rPr>
          <w:rFonts w:eastAsiaTheme="minorEastAsia"/>
          <w:bCs/>
          <w:kern w:val="24"/>
          <w:bdr w:val="none" w:sz="0" w:space="0" w:color="auto"/>
          <w:lang w:val="en-GB"/>
        </w:rPr>
        <w:t>PEFR &gt;80% best or predicted</w:t>
      </w:r>
    </w:p>
    <w:p w14:paraId="6AF405DA" w14:textId="3515E5D9" w:rsidR="00F66E23" w:rsidRPr="00F66E23" w:rsidRDefault="00F66E23" w:rsidP="00F66E2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00"/>
        <w:rPr>
          <w:rFonts w:ascii="Calibri" w:eastAsia="Times New Roman" w:hAnsi="Calibri" w:cs="Calibri"/>
          <w:bdr w:val="none" w:sz="0" w:space="0" w:color="auto"/>
          <w:lang w:val="en-GB" w:eastAsia="en-GB"/>
        </w:rPr>
      </w:pPr>
      <w:r w:rsidRPr="00F66E23">
        <w:rPr>
          <w:rFonts w:ascii="Calibri" w:eastAsiaTheme="minorEastAsia" w:hAnsi="Calibri" w:cs="Calibri"/>
          <w:bCs/>
          <w:kern w:val="24"/>
          <w:bdr w:val="none" w:sz="0" w:space="0" w:color="auto"/>
          <w:lang w:val="en-GB" w:eastAsia="en-GB"/>
        </w:rPr>
        <w:t>Reduce ICS dose by 25-50% at 2-3 monthly intervals</w:t>
      </w:r>
    </w:p>
    <w:p w14:paraId="2E916911" w14:textId="241F82DC" w:rsidR="00F66E23" w:rsidRPr="00F66E23" w:rsidRDefault="00F66E23" w:rsidP="00F66E2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00"/>
        <w:rPr>
          <w:rFonts w:ascii="Calibri" w:eastAsia="Times New Roman" w:hAnsi="Calibri" w:cs="Calibri"/>
          <w:bdr w:val="none" w:sz="0" w:space="0" w:color="auto"/>
          <w:lang w:val="en-GB" w:eastAsia="en-GB"/>
        </w:rPr>
      </w:pPr>
      <w:r w:rsidRPr="00F66E23">
        <w:rPr>
          <w:rFonts w:ascii="Calibri" w:eastAsiaTheme="minorEastAsia" w:hAnsi="Calibri" w:cs="Calibri"/>
          <w:bCs/>
          <w:kern w:val="24"/>
          <w:bdr w:val="none" w:sz="0" w:space="0" w:color="auto"/>
          <w:lang w:val="en-GB" w:eastAsia="en-GB"/>
        </w:rPr>
        <w:t xml:space="preserve"> Provide written asthma plan</w:t>
      </w:r>
    </w:p>
    <w:p w14:paraId="1B78882C" w14:textId="67EC0145" w:rsidR="00F66E23" w:rsidRPr="00F66E23" w:rsidRDefault="00F66E23" w:rsidP="00F66E2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00"/>
        <w:rPr>
          <w:rFonts w:ascii="Calibri" w:eastAsia="Times New Roman" w:hAnsi="Calibri" w:cs="Calibri"/>
          <w:bdr w:val="none" w:sz="0" w:space="0" w:color="auto"/>
          <w:lang w:val="en-GB" w:eastAsia="en-GB"/>
        </w:rPr>
      </w:pPr>
      <w:r w:rsidRPr="00F66E23">
        <w:rPr>
          <w:rFonts w:ascii="Calibri" w:eastAsiaTheme="minorEastAsia" w:hAnsi="Calibri" w:cs="Calibri"/>
          <w:bCs/>
          <w:kern w:val="24"/>
          <w:bdr w:val="none" w:sz="0" w:space="0" w:color="auto"/>
          <w:lang w:val="en-GB" w:eastAsia="en-GB"/>
        </w:rPr>
        <w:t xml:space="preserve"> Book a follow-up visit</w:t>
      </w:r>
    </w:p>
    <w:p w14:paraId="4AB4F91F" w14:textId="16551316" w:rsidR="004D1147" w:rsidRDefault="004D1147">
      <w:pPr>
        <w:pStyle w:val="BodyA"/>
        <w:rPr>
          <w:bCs/>
          <w:color w:val="auto"/>
          <w:lang w:val="en-US"/>
        </w:rPr>
      </w:pPr>
    </w:p>
    <w:p w14:paraId="58C9F11B" w14:textId="1408953E" w:rsidR="00D77589" w:rsidRDefault="00D77589">
      <w:pPr>
        <w:pStyle w:val="BodyA"/>
        <w:rPr>
          <w:bCs/>
          <w:color w:val="auto"/>
          <w:lang w:val="en-US"/>
        </w:rPr>
      </w:pPr>
    </w:p>
    <w:p w14:paraId="2852285E" w14:textId="72E36481" w:rsidR="00F73727" w:rsidRDefault="00F73727">
      <w:pPr>
        <w:pStyle w:val="BodyA"/>
        <w:rPr>
          <w:bCs/>
          <w:color w:val="auto"/>
          <w:lang w:val="en-US"/>
        </w:rPr>
      </w:pPr>
    </w:p>
    <w:p w14:paraId="18939836" w14:textId="71430018" w:rsidR="00F73727" w:rsidRDefault="00F73727">
      <w:pPr>
        <w:pStyle w:val="BodyA"/>
        <w:rPr>
          <w:bCs/>
          <w:color w:val="auto"/>
          <w:lang w:val="en-US"/>
        </w:rPr>
      </w:pPr>
    </w:p>
    <w:p w14:paraId="32678691" w14:textId="48A2273E" w:rsidR="00F73727" w:rsidRDefault="00F73727">
      <w:pPr>
        <w:pStyle w:val="BodyA"/>
        <w:rPr>
          <w:bCs/>
          <w:color w:val="auto"/>
          <w:lang w:val="en-US"/>
        </w:rPr>
      </w:pPr>
    </w:p>
    <w:p w14:paraId="0FC842B4" w14:textId="10B3AA51" w:rsidR="00F73727" w:rsidRDefault="00F73727">
      <w:pPr>
        <w:pStyle w:val="BodyA"/>
        <w:rPr>
          <w:bCs/>
          <w:color w:val="auto"/>
          <w:lang w:val="en-US"/>
        </w:rPr>
      </w:pPr>
    </w:p>
    <w:p w14:paraId="57999E5F" w14:textId="3B5D7E26" w:rsidR="00F73727" w:rsidRDefault="00F73727">
      <w:pPr>
        <w:pStyle w:val="BodyA"/>
        <w:rPr>
          <w:bCs/>
          <w:color w:val="auto"/>
          <w:lang w:val="en-US"/>
        </w:rPr>
      </w:pPr>
    </w:p>
    <w:p w14:paraId="0CBD5744" w14:textId="77777777" w:rsidR="00F73727" w:rsidRDefault="00F73727">
      <w:pPr>
        <w:pStyle w:val="BodyA"/>
        <w:rPr>
          <w:bCs/>
          <w:color w:val="auto"/>
          <w:lang w:val="en-US"/>
        </w:rPr>
      </w:pPr>
    </w:p>
    <w:p w14:paraId="511B3510" w14:textId="3C6D041F" w:rsidR="00D77589" w:rsidRDefault="00D77589" w:rsidP="00D77589">
      <w:pPr>
        <w:pStyle w:val="BodyA"/>
        <w:jc w:val="center"/>
        <w:rPr>
          <w:b/>
          <w:bCs/>
          <w:color w:val="auto"/>
          <w:sz w:val="28"/>
          <w:szCs w:val="28"/>
          <w:lang w:val="en-US"/>
        </w:rPr>
      </w:pPr>
      <w:r w:rsidRPr="00D77589">
        <w:rPr>
          <w:b/>
          <w:bCs/>
          <w:color w:val="auto"/>
          <w:sz w:val="28"/>
          <w:szCs w:val="28"/>
          <w:lang w:val="en-US"/>
        </w:rPr>
        <w:lastRenderedPageBreak/>
        <w:t>Categorization of inhaled corticosteroids</w:t>
      </w:r>
    </w:p>
    <w:p w14:paraId="28A4E542" w14:textId="77777777" w:rsidR="000939C2" w:rsidRDefault="000939C2" w:rsidP="00D77589">
      <w:pPr>
        <w:pStyle w:val="BodyA"/>
        <w:jc w:val="center"/>
        <w:rPr>
          <w:b/>
          <w:bCs/>
          <w:color w:val="auto"/>
          <w:sz w:val="28"/>
          <w:szCs w:val="28"/>
          <w:lang w:val="en-US"/>
        </w:rPr>
      </w:pPr>
    </w:p>
    <w:tbl>
      <w:tblPr>
        <w:tblStyle w:val="TableGrid0"/>
        <w:tblW w:w="9072" w:type="dxa"/>
        <w:tblInd w:w="139" w:type="dxa"/>
        <w:tblCellMar>
          <w:left w:w="80" w:type="dxa"/>
          <w:right w:w="101" w:type="dxa"/>
        </w:tblCellMar>
        <w:tblLook w:val="04A0" w:firstRow="1" w:lastRow="0" w:firstColumn="1" w:lastColumn="0" w:noHBand="0" w:noVBand="1"/>
      </w:tblPr>
      <w:tblGrid>
        <w:gridCol w:w="2268"/>
        <w:gridCol w:w="1979"/>
        <w:gridCol w:w="1990"/>
        <w:gridCol w:w="2835"/>
      </w:tblGrid>
      <w:tr w:rsidR="000939C2" w14:paraId="2203989E" w14:textId="77777777" w:rsidTr="00B545EB">
        <w:trPr>
          <w:trHeight w:val="340"/>
        </w:trPr>
        <w:tc>
          <w:tcPr>
            <w:tcW w:w="2268" w:type="dxa"/>
            <w:tcBorders>
              <w:top w:val="single" w:sz="2" w:space="0" w:color="181717"/>
              <w:left w:val="single" w:sz="2" w:space="0" w:color="181717"/>
              <w:bottom w:val="nil"/>
              <w:right w:val="single" w:sz="2" w:space="0" w:color="181717"/>
            </w:tcBorders>
            <w:shd w:val="clear" w:color="auto" w:fill="C9C9C9"/>
          </w:tcPr>
          <w:p w14:paraId="75BE73B4" w14:textId="77777777" w:rsidR="000939C2" w:rsidRDefault="000939C2" w:rsidP="00B545EB"/>
        </w:tc>
        <w:tc>
          <w:tcPr>
            <w:tcW w:w="3969" w:type="dxa"/>
            <w:gridSpan w:val="2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nil"/>
            </w:tcBorders>
            <w:shd w:val="clear" w:color="auto" w:fill="C9C9C9"/>
          </w:tcPr>
          <w:p w14:paraId="2669BAC0" w14:textId="77777777" w:rsidR="000939C2" w:rsidRDefault="000939C2" w:rsidP="00B545EB">
            <w:r>
              <w:rPr>
                <w:rFonts w:ascii="Calibri" w:eastAsia="Calibri" w:hAnsi="Calibri" w:cs="Calibri"/>
                <w:b/>
                <w:color w:val="181717"/>
                <w:sz w:val="18"/>
              </w:rPr>
              <w:t>Dose</w:t>
            </w:r>
          </w:p>
        </w:tc>
        <w:tc>
          <w:tcPr>
            <w:tcW w:w="2835" w:type="dxa"/>
            <w:tcBorders>
              <w:top w:val="single" w:sz="2" w:space="0" w:color="181717"/>
              <w:left w:val="nil"/>
              <w:bottom w:val="single" w:sz="2" w:space="0" w:color="181717"/>
              <w:right w:val="single" w:sz="2" w:space="0" w:color="181717"/>
            </w:tcBorders>
            <w:shd w:val="clear" w:color="auto" w:fill="C9C9C9"/>
          </w:tcPr>
          <w:p w14:paraId="412E230E" w14:textId="77777777" w:rsidR="000939C2" w:rsidRDefault="000939C2" w:rsidP="00B545EB"/>
        </w:tc>
      </w:tr>
      <w:tr w:rsidR="000939C2" w14:paraId="6359F206" w14:textId="77777777" w:rsidTr="00B545EB">
        <w:trPr>
          <w:trHeight w:val="340"/>
        </w:trPr>
        <w:tc>
          <w:tcPr>
            <w:tcW w:w="2268" w:type="dxa"/>
            <w:tcBorders>
              <w:top w:val="nil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shd w:val="clear" w:color="auto" w:fill="C9C9C9"/>
          </w:tcPr>
          <w:p w14:paraId="7F02B8A4" w14:textId="77777777" w:rsidR="000939C2" w:rsidRDefault="000939C2" w:rsidP="00B545EB">
            <w:r>
              <w:rPr>
                <w:rFonts w:ascii="Calibri" w:eastAsia="Calibri" w:hAnsi="Calibri" w:cs="Calibri"/>
                <w:b/>
                <w:color w:val="181717"/>
                <w:sz w:val="18"/>
              </w:rPr>
              <w:t>ICS</w:t>
            </w:r>
          </w:p>
        </w:tc>
        <w:tc>
          <w:tcPr>
            <w:tcW w:w="1979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shd w:val="clear" w:color="auto" w:fill="C9C9C9"/>
          </w:tcPr>
          <w:p w14:paraId="26726437" w14:textId="77777777" w:rsidR="000939C2" w:rsidRDefault="000939C2" w:rsidP="00B545EB">
            <w:r>
              <w:rPr>
                <w:rFonts w:ascii="Calibri" w:eastAsia="Calibri" w:hAnsi="Calibri" w:cs="Calibri"/>
                <w:b/>
                <w:color w:val="181717"/>
                <w:sz w:val="18"/>
              </w:rPr>
              <w:t>Very low dose</w:t>
            </w:r>
          </w:p>
        </w:tc>
        <w:tc>
          <w:tcPr>
            <w:tcW w:w="1990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shd w:val="clear" w:color="auto" w:fill="C9C9C9"/>
          </w:tcPr>
          <w:p w14:paraId="0D7B5665" w14:textId="77777777" w:rsidR="000939C2" w:rsidRDefault="000939C2" w:rsidP="00B545EB">
            <w:r>
              <w:rPr>
                <w:rFonts w:ascii="Calibri" w:eastAsia="Calibri" w:hAnsi="Calibri" w:cs="Calibri"/>
                <w:b/>
                <w:color w:val="181717"/>
                <w:sz w:val="18"/>
              </w:rPr>
              <w:t>Low dose</w:t>
            </w:r>
          </w:p>
        </w:tc>
        <w:tc>
          <w:tcPr>
            <w:tcW w:w="2835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shd w:val="clear" w:color="auto" w:fill="F5C4C3"/>
          </w:tcPr>
          <w:p w14:paraId="4FAE0DF3" w14:textId="77777777" w:rsidR="000939C2" w:rsidRDefault="000939C2" w:rsidP="00B545EB">
            <w:r>
              <w:rPr>
                <w:rFonts w:ascii="Calibri" w:eastAsia="Calibri" w:hAnsi="Calibri" w:cs="Calibri"/>
                <w:b/>
                <w:color w:val="181717"/>
                <w:sz w:val="18"/>
              </w:rPr>
              <w:t>Medium dose</w:t>
            </w:r>
            <w:r>
              <w:rPr>
                <w:rFonts w:ascii="Calibri" w:eastAsia="Calibri" w:hAnsi="Calibri" w:cs="Calibri"/>
                <w:color w:val="181717"/>
                <w:sz w:val="18"/>
                <w:vertAlign w:val="superscript"/>
              </w:rPr>
              <w:t>#</w:t>
            </w:r>
          </w:p>
        </w:tc>
      </w:tr>
      <w:tr w:rsidR="000939C2" w14:paraId="344A3F2D" w14:textId="77777777" w:rsidTr="00B545EB">
        <w:trPr>
          <w:trHeight w:val="295"/>
        </w:trPr>
        <w:tc>
          <w:tcPr>
            <w:tcW w:w="6237" w:type="dxa"/>
            <w:gridSpan w:val="3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nil"/>
            </w:tcBorders>
            <w:shd w:val="clear" w:color="auto" w:fill="C9C9C9"/>
          </w:tcPr>
          <w:p w14:paraId="0CA6CCB7" w14:textId="77777777" w:rsidR="000939C2" w:rsidRDefault="000939C2" w:rsidP="00B545EB">
            <w:proofErr w:type="spellStart"/>
            <w:r>
              <w:rPr>
                <w:rFonts w:ascii="Calibri" w:eastAsia="Calibri" w:hAnsi="Calibri" w:cs="Calibri"/>
                <w:b/>
                <w:color w:val="181717"/>
                <w:sz w:val="18"/>
              </w:rPr>
              <w:t>Pressurised</w:t>
            </w:r>
            <w:proofErr w:type="spellEnd"/>
            <w:r>
              <w:rPr>
                <w:rFonts w:ascii="Calibri" w:eastAsia="Calibri" w:hAnsi="Calibri" w:cs="Calibri"/>
                <w:b/>
                <w:color w:val="181717"/>
                <w:sz w:val="18"/>
              </w:rPr>
              <w:t xml:space="preserve"> metered dose inhalers (</w:t>
            </w:r>
            <w:proofErr w:type="spellStart"/>
            <w:r>
              <w:rPr>
                <w:rFonts w:ascii="Calibri" w:eastAsia="Calibri" w:hAnsi="Calibri" w:cs="Calibri"/>
                <w:b/>
                <w:color w:val="181717"/>
                <w:sz w:val="18"/>
              </w:rPr>
              <w:t>pMDI</w:t>
            </w:r>
            <w:proofErr w:type="spellEnd"/>
            <w:r>
              <w:rPr>
                <w:rFonts w:ascii="Calibri" w:eastAsia="Calibri" w:hAnsi="Calibri" w:cs="Calibri"/>
                <w:b/>
                <w:color w:val="181717"/>
                <w:sz w:val="18"/>
              </w:rPr>
              <w:t>) with spacer</w:t>
            </w:r>
          </w:p>
        </w:tc>
        <w:tc>
          <w:tcPr>
            <w:tcW w:w="2835" w:type="dxa"/>
            <w:tcBorders>
              <w:top w:val="single" w:sz="2" w:space="0" w:color="181717"/>
              <w:left w:val="nil"/>
              <w:bottom w:val="single" w:sz="2" w:space="0" w:color="181717"/>
              <w:right w:val="single" w:sz="2" w:space="0" w:color="181717"/>
            </w:tcBorders>
            <w:shd w:val="clear" w:color="auto" w:fill="C9C9C9"/>
          </w:tcPr>
          <w:p w14:paraId="7608379B" w14:textId="77777777" w:rsidR="000939C2" w:rsidRDefault="000939C2" w:rsidP="00B545EB"/>
        </w:tc>
      </w:tr>
      <w:tr w:rsidR="000939C2" w14:paraId="3DDC0951" w14:textId="77777777" w:rsidTr="00B545EB">
        <w:trPr>
          <w:trHeight w:val="295"/>
        </w:trPr>
        <w:tc>
          <w:tcPr>
            <w:tcW w:w="6237" w:type="dxa"/>
            <w:gridSpan w:val="3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nil"/>
            </w:tcBorders>
            <w:shd w:val="clear" w:color="auto" w:fill="C9C9C9"/>
          </w:tcPr>
          <w:p w14:paraId="1F668395" w14:textId="77777777" w:rsidR="000939C2" w:rsidRDefault="000939C2" w:rsidP="00B545EB">
            <w:pPr>
              <w:rPr>
                <w:rFonts w:ascii="Calibri" w:eastAsia="Calibri" w:hAnsi="Calibri" w:cs="Calibri"/>
                <w:b/>
                <w:color w:val="181717"/>
                <w:sz w:val="18"/>
              </w:rPr>
            </w:pPr>
            <w:r>
              <w:rPr>
                <w:rFonts w:ascii="Calibri" w:eastAsia="Calibri" w:hAnsi="Calibri" w:cs="Calibri"/>
                <w:b/>
                <w:color w:val="181717"/>
                <w:sz w:val="18"/>
              </w:rPr>
              <w:t>First line</w:t>
            </w:r>
          </w:p>
        </w:tc>
        <w:tc>
          <w:tcPr>
            <w:tcW w:w="2835" w:type="dxa"/>
            <w:tcBorders>
              <w:top w:val="single" w:sz="2" w:space="0" w:color="181717"/>
              <w:left w:val="nil"/>
              <w:bottom w:val="single" w:sz="2" w:space="0" w:color="181717"/>
              <w:right w:val="single" w:sz="2" w:space="0" w:color="181717"/>
            </w:tcBorders>
            <w:shd w:val="clear" w:color="auto" w:fill="C9C9C9"/>
          </w:tcPr>
          <w:p w14:paraId="3AD2A3A0" w14:textId="77777777" w:rsidR="000939C2" w:rsidRDefault="000939C2" w:rsidP="00B545EB"/>
        </w:tc>
      </w:tr>
      <w:tr w:rsidR="000939C2" w14:paraId="2C37BFBC" w14:textId="77777777" w:rsidTr="00B545EB">
        <w:trPr>
          <w:trHeight w:val="511"/>
        </w:trPr>
        <w:tc>
          <w:tcPr>
            <w:tcW w:w="2268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</w:tcPr>
          <w:p w14:paraId="3D5E3A3F" w14:textId="77777777" w:rsidR="000939C2" w:rsidRDefault="000939C2" w:rsidP="00B545EB">
            <w:proofErr w:type="spellStart"/>
            <w:r>
              <w:rPr>
                <w:rFonts w:ascii="Calibri" w:eastAsia="Calibri" w:hAnsi="Calibri" w:cs="Calibri"/>
                <w:color w:val="181717"/>
                <w:sz w:val="18"/>
              </w:rPr>
              <w:t>Clenil</w:t>
            </w:r>
            <w:proofErr w:type="spellEnd"/>
            <w:r>
              <w:rPr>
                <w:rFonts w:ascii="Calibri" w:eastAsia="Calibri" w:hAnsi="Calibri" w:cs="Calibri"/>
                <w:color w:val="181717"/>
                <w:sz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181717"/>
                <w:sz w:val="18"/>
              </w:rPr>
              <w:t>Modulite</w:t>
            </w:r>
            <w:proofErr w:type="spellEnd"/>
            <w:r>
              <w:rPr>
                <w:rFonts w:ascii="Calibri" w:eastAsia="Calibri" w:hAnsi="Calibri" w:cs="Calibri"/>
                <w:color w:val="181717"/>
                <w:sz w:val="18"/>
              </w:rPr>
              <w:t xml:space="preserve"> (</w:t>
            </w:r>
            <w:proofErr w:type="spellStart"/>
            <w:r w:rsidRPr="0011026B">
              <w:rPr>
                <w:rFonts w:ascii="Calibri" w:eastAsia="Calibri" w:hAnsi="Calibri" w:cs="Calibri"/>
                <w:b/>
                <w:color w:val="181717"/>
                <w:sz w:val="18"/>
              </w:rPr>
              <w:t>Beclomet</w:t>
            </w:r>
            <w:r w:rsidRPr="0011026B">
              <w:rPr>
                <w:rFonts w:ascii="Calibri" w:eastAsia="Calibri" w:hAnsi="Calibri" w:cs="Calibri"/>
                <w:b/>
                <w:color w:val="181717"/>
                <w:sz w:val="18"/>
              </w:rPr>
              <w:t>a</w:t>
            </w:r>
            <w:r w:rsidRPr="0011026B">
              <w:rPr>
                <w:rFonts w:ascii="Calibri" w:eastAsia="Calibri" w:hAnsi="Calibri" w:cs="Calibri"/>
                <w:b/>
                <w:color w:val="181717"/>
                <w:sz w:val="18"/>
              </w:rPr>
              <w:t>sone</w:t>
            </w:r>
            <w:proofErr w:type="spellEnd"/>
            <w:r w:rsidRPr="0011026B">
              <w:rPr>
                <w:rFonts w:ascii="Calibri" w:eastAsia="Calibri" w:hAnsi="Calibri" w:cs="Calibri"/>
                <w:b/>
                <w:color w:val="181717"/>
                <w:sz w:val="18"/>
              </w:rPr>
              <w:t xml:space="preserve"> </w:t>
            </w:r>
            <w:proofErr w:type="spellStart"/>
            <w:r w:rsidRPr="0011026B">
              <w:rPr>
                <w:rFonts w:ascii="Calibri" w:eastAsia="Calibri" w:hAnsi="Calibri" w:cs="Calibri"/>
                <w:b/>
                <w:color w:val="181717"/>
                <w:sz w:val="18"/>
              </w:rPr>
              <w:t>dipropionate</w:t>
            </w:r>
            <w:proofErr w:type="spellEnd"/>
            <w:r>
              <w:rPr>
                <w:rFonts w:ascii="Calibri" w:eastAsia="Calibri" w:hAnsi="Calibri" w:cs="Calibri"/>
                <w:b/>
                <w:color w:val="181717"/>
                <w:sz w:val="18"/>
              </w:rPr>
              <w:t>)</w:t>
            </w:r>
          </w:p>
        </w:tc>
        <w:tc>
          <w:tcPr>
            <w:tcW w:w="1979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</w:tcPr>
          <w:p w14:paraId="62ED6A36" w14:textId="77777777" w:rsidR="000939C2" w:rsidRDefault="000939C2" w:rsidP="00B545EB">
            <w:r>
              <w:rPr>
                <w:rFonts w:ascii="Calibri" w:eastAsia="Calibri" w:hAnsi="Calibri" w:cs="Calibri"/>
                <w:color w:val="181717"/>
                <w:sz w:val="18"/>
              </w:rPr>
              <w:t>50 micrograms two puffs twice a day</w:t>
            </w:r>
          </w:p>
        </w:tc>
        <w:tc>
          <w:tcPr>
            <w:tcW w:w="1990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</w:tcPr>
          <w:p w14:paraId="491085F7" w14:textId="77777777" w:rsidR="000939C2" w:rsidRDefault="000939C2" w:rsidP="00B545EB">
            <w:r>
              <w:rPr>
                <w:rFonts w:ascii="Calibri" w:eastAsia="Calibri" w:hAnsi="Calibri" w:cs="Calibri"/>
                <w:color w:val="181717"/>
                <w:sz w:val="18"/>
              </w:rPr>
              <w:t>100 micrograms two puffs twice a day</w:t>
            </w:r>
          </w:p>
        </w:tc>
        <w:tc>
          <w:tcPr>
            <w:tcW w:w="2835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shd w:val="clear" w:color="auto" w:fill="F5C4C3"/>
          </w:tcPr>
          <w:p w14:paraId="19F0213C" w14:textId="77777777" w:rsidR="000939C2" w:rsidRDefault="000939C2" w:rsidP="00B545EB">
            <w:r>
              <w:rPr>
                <w:rFonts w:ascii="Calibri" w:eastAsia="Calibri" w:hAnsi="Calibri" w:cs="Calibri"/>
                <w:color w:val="181717"/>
                <w:sz w:val="18"/>
              </w:rPr>
              <w:t>200 micrograms two puffs twice a day</w:t>
            </w:r>
          </w:p>
        </w:tc>
      </w:tr>
      <w:tr w:rsidR="000939C2" w14:paraId="1F915237" w14:textId="77777777" w:rsidTr="00B545EB">
        <w:trPr>
          <w:trHeight w:val="295"/>
        </w:trPr>
        <w:tc>
          <w:tcPr>
            <w:tcW w:w="6237" w:type="dxa"/>
            <w:gridSpan w:val="3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nil"/>
            </w:tcBorders>
            <w:shd w:val="clear" w:color="auto" w:fill="C9C9C9"/>
          </w:tcPr>
          <w:p w14:paraId="71C346F7" w14:textId="77777777" w:rsidR="000939C2" w:rsidRDefault="000939C2" w:rsidP="00B545EB">
            <w:pPr>
              <w:rPr>
                <w:rFonts w:ascii="Calibri" w:eastAsia="Calibri" w:hAnsi="Calibri" w:cs="Calibri"/>
                <w:b/>
                <w:color w:val="181717"/>
                <w:sz w:val="18"/>
              </w:rPr>
            </w:pPr>
            <w:r>
              <w:rPr>
                <w:rFonts w:ascii="Calibri" w:eastAsia="Calibri" w:hAnsi="Calibri" w:cs="Calibri"/>
                <w:b/>
                <w:color w:val="181717"/>
                <w:sz w:val="18"/>
              </w:rPr>
              <w:t>Second line</w:t>
            </w:r>
          </w:p>
        </w:tc>
        <w:tc>
          <w:tcPr>
            <w:tcW w:w="2835" w:type="dxa"/>
            <w:tcBorders>
              <w:top w:val="single" w:sz="2" w:space="0" w:color="181717"/>
              <w:left w:val="nil"/>
              <w:bottom w:val="single" w:sz="2" w:space="0" w:color="181717"/>
              <w:right w:val="single" w:sz="2" w:space="0" w:color="181717"/>
            </w:tcBorders>
            <w:shd w:val="clear" w:color="auto" w:fill="C9C9C9"/>
          </w:tcPr>
          <w:p w14:paraId="6B86705B" w14:textId="77777777" w:rsidR="000939C2" w:rsidRDefault="000939C2" w:rsidP="00B545EB"/>
        </w:tc>
      </w:tr>
      <w:tr w:rsidR="000939C2" w14:paraId="7B9E6CB5" w14:textId="77777777" w:rsidTr="00B545EB">
        <w:trPr>
          <w:trHeight w:val="511"/>
        </w:trPr>
        <w:tc>
          <w:tcPr>
            <w:tcW w:w="2268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</w:tcPr>
          <w:p w14:paraId="250BC4E6" w14:textId="77777777" w:rsidR="000939C2" w:rsidRDefault="000939C2" w:rsidP="00B545EB">
            <w:r>
              <w:rPr>
                <w:rFonts w:ascii="Calibri" w:eastAsia="Calibri" w:hAnsi="Calibri" w:cs="Calibri"/>
                <w:color w:val="181717"/>
                <w:sz w:val="18"/>
              </w:rPr>
              <w:t>Fluticasone propionate</w:t>
            </w:r>
          </w:p>
        </w:tc>
        <w:tc>
          <w:tcPr>
            <w:tcW w:w="1979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</w:tcPr>
          <w:p w14:paraId="4F8D78E1" w14:textId="77777777" w:rsidR="000939C2" w:rsidRDefault="000939C2" w:rsidP="00B545EB">
            <w:r>
              <w:rPr>
                <w:rFonts w:ascii="Calibri" w:eastAsia="Calibri" w:hAnsi="Calibri" w:cs="Calibri"/>
                <w:color w:val="181717"/>
                <w:sz w:val="18"/>
              </w:rPr>
              <w:t>50 micrograms one puff twice a day</w:t>
            </w:r>
          </w:p>
        </w:tc>
        <w:tc>
          <w:tcPr>
            <w:tcW w:w="1990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</w:tcPr>
          <w:p w14:paraId="01633AF7" w14:textId="77777777" w:rsidR="000939C2" w:rsidRDefault="000939C2" w:rsidP="00B545EB">
            <w:r>
              <w:rPr>
                <w:rFonts w:ascii="Calibri" w:eastAsia="Calibri" w:hAnsi="Calibri" w:cs="Calibri"/>
                <w:color w:val="181717"/>
                <w:sz w:val="18"/>
              </w:rPr>
              <w:t>50 micrograms two puffs twice a day</w:t>
            </w:r>
          </w:p>
        </w:tc>
        <w:tc>
          <w:tcPr>
            <w:tcW w:w="2835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shd w:val="clear" w:color="auto" w:fill="F5C4C3"/>
          </w:tcPr>
          <w:p w14:paraId="56D9C66F" w14:textId="77777777" w:rsidR="000939C2" w:rsidRDefault="000939C2" w:rsidP="00B545EB">
            <w:r>
              <w:rPr>
                <w:rFonts w:ascii="Calibri" w:eastAsia="Calibri" w:hAnsi="Calibri" w:cs="Calibri"/>
                <w:color w:val="181717"/>
                <w:sz w:val="18"/>
              </w:rPr>
              <w:t>125 micrograms two puffs twice a day</w:t>
            </w:r>
          </w:p>
        </w:tc>
      </w:tr>
      <w:tr w:rsidR="000939C2" w14:paraId="7F93EAC5" w14:textId="77777777" w:rsidTr="00B545EB">
        <w:trPr>
          <w:trHeight w:val="511"/>
        </w:trPr>
        <w:tc>
          <w:tcPr>
            <w:tcW w:w="2268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</w:tcPr>
          <w:p w14:paraId="07BD6600" w14:textId="77777777" w:rsidR="000939C2" w:rsidRDefault="000939C2" w:rsidP="00B545EB">
            <w:pPr>
              <w:ind w:left="1"/>
            </w:pPr>
            <w:r>
              <w:rPr>
                <w:rFonts w:ascii="Calibri" w:eastAsia="Calibri" w:hAnsi="Calibri" w:cs="Calibri"/>
                <w:color w:val="181717"/>
                <w:sz w:val="18"/>
              </w:rPr>
              <w:t>Budesonide</w:t>
            </w:r>
          </w:p>
        </w:tc>
        <w:tc>
          <w:tcPr>
            <w:tcW w:w="1979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</w:tcPr>
          <w:p w14:paraId="07FEC66D" w14:textId="77777777" w:rsidR="000939C2" w:rsidRDefault="000939C2" w:rsidP="00B545EB">
            <w:pPr>
              <w:ind w:left="1"/>
            </w:pPr>
            <w:r>
              <w:rPr>
                <w:rFonts w:ascii="Calibri" w:eastAsia="Calibri" w:hAnsi="Calibri" w:cs="Calibri"/>
                <w:color w:val="181717"/>
                <w:sz w:val="18"/>
              </w:rPr>
              <w:t>100 micrograms one puff twice a day</w:t>
            </w:r>
          </w:p>
        </w:tc>
        <w:tc>
          <w:tcPr>
            <w:tcW w:w="1990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</w:tcPr>
          <w:p w14:paraId="540EEE75" w14:textId="77777777" w:rsidR="000939C2" w:rsidRDefault="000939C2" w:rsidP="00B545EB">
            <w:pPr>
              <w:spacing w:after="120" w:line="236" w:lineRule="auto"/>
              <w:ind w:left="1"/>
            </w:pPr>
            <w:r>
              <w:rPr>
                <w:rFonts w:ascii="Calibri" w:eastAsia="Calibri" w:hAnsi="Calibri" w:cs="Calibri"/>
                <w:color w:val="181717"/>
                <w:sz w:val="18"/>
              </w:rPr>
              <w:t>100 micrograms two puffs twice a day</w:t>
            </w:r>
          </w:p>
          <w:p w14:paraId="5BDED472" w14:textId="77777777" w:rsidR="000939C2" w:rsidRDefault="000939C2" w:rsidP="00B545EB">
            <w:pPr>
              <w:ind w:left="1"/>
            </w:pPr>
            <w:r>
              <w:rPr>
                <w:rFonts w:ascii="Calibri" w:eastAsia="Calibri" w:hAnsi="Calibri" w:cs="Calibri"/>
                <w:color w:val="181717"/>
                <w:sz w:val="18"/>
              </w:rPr>
              <w:t>200 micrograms one puff twice a day</w:t>
            </w:r>
          </w:p>
        </w:tc>
        <w:tc>
          <w:tcPr>
            <w:tcW w:w="2835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shd w:val="clear" w:color="auto" w:fill="F5C4C3"/>
          </w:tcPr>
          <w:p w14:paraId="0E89005E" w14:textId="77777777" w:rsidR="000939C2" w:rsidRDefault="000939C2" w:rsidP="00B545EB">
            <w:pPr>
              <w:spacing w:after="120" w:line="236" w:lineRule="auto"/>
              <w:ind w:left="1"/>
            </w:pPr>
            <w:r>
              <w:rPr>
                <w:rFonts w:ascii="Calibri" w:eastAsia="Calibri" w:hAnsi="Calibri" w:cs="Calibri"/>
                <w:color w:val="181717"/>
                <w:sz w:val="18"/>
              </w:rPr>
              <w:t>200 micrograms two puffs twice a day</w:t>
            </w:r>
          </w:p>
          <w:p w14:paraId="38DFDFA7" w14:textId="77777777" w:rsidR="000939C2" w:rsidRDefault="000939C2" w:rsidP="00B545EB">
            <w:pPr>
              <w:ind w:left="1"/>
            </w:pPr>
            <w:r>
              <w:rPr>
                <w:rFonts w:ascii="Calibri" w:eastAsia="Calibri" w:hAnsi="Calibri" w:cs="Calibri"/>
                <w:color w:val="181717"/>
                <w:sz w:val="18"/>
              </w:rPr>
              <w:t>400 micrograms one puff twice a day</w:t>
            </w:r>
          </w:p>
        </w:tc>
      </w:tr>
      <w:tr w:rsidR="000939C2" w14:paraId="39E180AE" w14:textId="77777777" w:rsidTr="00B545EB">
        <w:trPr>
          <w:trHeight w:val="295"/>
        </w:trPr>
        <w:tc>
          <w:tcPr>
            <w:tcW w:w="6237" w:type="dxa"/>
            <w:gridSpan w:val="3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nil"/>
            </w:tcBorders>
            <w:shd w:val="clear" w:color="auto" w:fill="C9C9C9"/>
          </w:tcPr>
          <w:p w14:paraId="68A2975A" w14:textId="77777777" w:rsidR="000939C2" w:rsidRDefault="000939C2" w:rsidP="00B545EB">
            <w:pPr>
              <w:rPr>
                <w:rFonts w:ascii="Calibri" w:eastAsia="Calibri" w:hAnsi="Calibri" w:cs="Calibri"/>
                <w:b/>
                <w:color w:val="181717"/>
                <w:sz w:val="18"/>
              </w:rPr>
            </w:pPr>
            <w:r>
              <w:rPr>
                <w:rFonts w:ascii="Calibri" w:eastAsia="Calibri" w:hAnsi="Calibri" w:cs="Calibri"/>
                <w:b/>
                <w:color w:val="181717"/>
                <w:sz w:val="18"/>
              </w:rPr>
              <w:t>Third line (Blue, licensed from 12 years old – see joint formulary on HERPC we</w:t>
            </w:r>
            <w:r>
              <w:rPr>
                <w:rFonts w:ascii="Calibri" w:eastAsia="Calibri" w:hAnsi="Calibri" w:cs="Calibri"/>
                <w:b/>
                <w:color w:val="181717"/>
                <w:sz w:val="18"/>
              </w:rPr>
              <w:t>b</w:t>
            </w:r>
            <w:r>
              <w:rPr>
                <w:rFonts w:ascii="Calibri" w:eastAsia="Calibri" w:hAnsi="Calibri" w:cs="Calibri"/>
                <w:b/>
                <w:color w:val="181717"/>
                <w:sz w:val="18"/>
              </w:rPr>
              <w:t xml:space="preserve">site </w:t>
            </w:r>
            <w:hyperlink r:id="rId11" w:history="1">
              <w:r w:rsidRPr="007A615C">
                <w:rPr>
                  <w:rStyle w:val="Hyperlink"/>
                  <w:rFonts w:ascii="Calibri" w:eastAsia="Calibri" w:hAnsi="Calibri" w:cs="Calibri"/>
                  <w:b/>
                  <w:sz w:val="18"/>
                </w:rPr>
                <w:t>https://www.hey.nhs.uk/herpc/joint-formulary/</w:t>
              </w:r>
            </w:hyperlink>
            <w:r>
              <w:rPr>
                <w:rFonts w:ascii="Calibri" w:eastAsia="Calibri" w:hAnsi="Calibri" w:cs="Calibri"/>
                <w:b/>
                <w:color w:val="181717"/>
                <w:sz w:val="18"/>
              </w:rPr>
              <w:t xml:space="preserve"> )</w:t>
            </w:r>
          </w:p>
        </w:tc>
        <w:tc>
          <w:tcPr>
            <w:tcW w:w="2835" w:type="dxa"/>
            <w:tcBorders>
              <w:top w:val="single" w:sz="2" w:space="0" w:color="181717"/>
              <w:left w:val="nil"/>
              <w:bottom w:val="single" w:sz="2" w:space="0" w:color="181717"/>
              <w:right w:val="single" w:sz="2" w:space="0" w:color="181717"/>
            </w:tcBorders>
            <w:shd w:val="clear" w:color="auto" w:fill="C9C9C9"/>
          </w:tcPr>
          <w:p w14:paraId="4095476A" w14:textId="77777777" w:rsidR="000939C2" w:rsidRDefault="000939C2" w:rsidP="00B545EB"/>
        </w:tc>
      </w:tr>
      <w:tr w:rsidR="000939C2" w14:paraId="7E7C5BB9" w14:textId="77777777" w:rsidTr="00B545EB">
        <w:trPr>
          <w:trHeight w:val="511"/>
        </w:trPr>
        <w:tc>
          <w:tcPr>
            <w:tcW w:w="2268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</w:tcPr>
          <w:p w14:paraId="1B125E84" w14:textId="77777777" w:rsidR="000939C2" w:rsidRDefault="000939C2" w:rsidP="00B545EB">
            <w:proofErr w:type="spellStart"/>
            <w:r>
              <w:rPr>
                <w:rFonts w:ascii="Calibri" w:eastAsia="Calibri" w:hAnsi="Calibri" w:cs="Calibri"/>
                <w:color w:val="181717"/>
                <w:sz w:val="18"/>
              </w:rPr>
              <w:t>Alvesco</w:t>
            </w:r>
            <w:proofErr w:type="spellEnd"/>
            <w:r>
              <w:rPr>
                <w:rFonts w:ascii="Calibri" w:eastAsia="Calibri" w:hAnsi="Calibri" w:cs="Calibri"/>
                <w:color w:val="181717"/>
                <w:sz w:val="18"/>
              </w:rPr>
              <w:t xml:space="preserve"> Aerosol inhaler (</w:t>
            </w:r>
            <w:proofErr w:type="spellStart"/>
            <w:r>
              <w:rPr>
                <w:rFonts w:ascii="Calibri" w:eastAsia="Calibri" w:hAnsi="Calibri" w:cs="Calibri"/>
                <w:color w:val="181717"/>
                <w:sz w:val="18"/>
              </w:rPr>
              <w:t>Ciclesonide</w:t>
            </w:r>
            <w:proofErr w:type="spellEnd"/>
            <w:r>
              <w:rPr>
                <w:rFonts w:ascii="Calibri" w:eastAsia="Calibri" w:hAnsi="Calibri" w:cs="Calibri"/>
                <w:color w:val="181717"/>
                <w:sz w:val="18"/>
              </w:rPr>
              <w:t>)</w:t>
            </w:r>
          </w:p>
        </w:tc>
        <w:tc>
          <w:tcPr>
            <w:tcW w:w="1979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</w:tcPr>
          <w:p w14:paraId="2AC0B67C" w14:textId="77777777" w:rsidR="000939C2" w:rsidRDefault="000939C2" w:rsidP="00B545EB"/>
        </w:tc>
        <w:tc>
          <w:tcPr>
            <w:tcW w:w="1990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</w:tcPr>
          <w:p w14:paraId="3E25864B" w14:textId="77777777" w:rsidR="000939C2" w:rsidRDefault="000939C2" w:rsidP="00B545EB">
            <w:r>
              <w:rPr>
                <w:rFonts w:ascii="Calibri" w:eastAsia="Calibri" w:hAnsi="Calibri" w:cs="Calibri"/>
                <w:color w:val="181717"/>
                <w:sz w:val="18"/>
              </w:rPr>
              <w:t>80 micrograms two puffs once a day</w:t>
            </w:r>
          </w:p>
        </w:tc>
        <w:tc>
          <w:tcPr>
            <w:tcW w:w="2835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shd w:val="clear" w:color="auto" w:fill="F5C4C3"/>
          </w:tcPr>
          <w:p w14:paraId="409DBD85" w14:textId="77777777" w:rsidR="000939C2" w:rsidRDefault="000939C2" w:rsidP="00B545EB">
            <w:r>
              <w:rPr>
                <w:rFonts w:ascii="Calibri" w:eastAsia="Calibri" w:hAnsi="Calibri" w:cs="Calibri"/>
                <w:color w:val="181717"/>
                <w:sz w:val="18"/>
              </w:rPr>
              <w:t>160 micrograms two puffs once a day</w:t>
            </w:r>
          </w:p>
        </w:tc>
      </w:tr>
      <w:tr w:rsidR="000939C2" w14:paraId="7BB91763" w14:textId="77777777" w:rsidTr="00B545EB">
        <w:trPr>
          <w:trHeight w:val="295"/>
        </w:trPr>
        <w:tc>
          <w:tcPr>
            <w:tcW w:w="6237" w:type="dxa"/>
            <w:gridSpan w:val="3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nil"/>
            </w:tcBorders>
            <w:shd w:val="clear" w:color="auto" w:fill="C9C9C9"/>
          </w:tcPr>
          <w:p w14:paraId="03D7C232" w14:textId="77777777" w:rsidR="000939C2" w:rsidRDefault="000939C2" w:rsidP="00B545EB">
            <w:pPr>
              <w:ind w:left="1"/>
            </w:pPr>
            <w:r>
              <w:rPr>
                <w:rFonts w:ascii="Calibri" w:eastAsia="Calibri" w:hAnsi="Calibri" w:cs="Calibri"/>
                <w:b/>
                <w:color w:val="181717"/>
                <w:sz w:val="18"/>
              </w:rPr>
              <w:t>Combination inhalers</w:t>
            </w:r>
          </w:p>
        </w:tc>
        <w:tc>
          <w:tcPr>
            <w:tcW w:w="2835" w:type="dxa"/>
            <w:tcBorders>
              <w:top w:val="single" w:sz="2" w:space="0" w:color="181717"/>
              <w:left w:val="nil"/>
              <w:bottom w:val="single" w:sz="2" w:space="0" w:color="181717"/>
              <w:right w:val="single" w:sz="2" w:space="0" w:color="181717"/>
            </w:tcBorders>
            <w:shd w:val="clear" w:color="auto" w:fill="C9C9C9"/>
          </w:tcPr>
          <w:p w14:paraId="0741A08E" w14:textId="77777777" w:rsidR="000939C2" w:rsidRDefault="000939C2" w:rsidP="00B545EB"/>
        </w:tc>
      </w:tr>
      <w:tr w:rsidR="000939C2" w14:paraId="4A86C8D9" w14:textId="77777777" w:rsidTr="00B545EB">
        <w:trPr>
          <w:trHeight w:val="295"/>
        </w:trPr>
        <w:tc>
          <w:tcPr>
            <w:tcW w:w="6237" w:type="dxa"/>
            <w:gridSpan w:val="3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nil"/>
            </w:tcBorders>
            <w:shd w:val="clear" w:color="auto" w:fill="C9C9C9"/>
          </w:tcPr>
          <w:p w14:paraId="06C32CD3" w14:textId="77777777" w:rsidR="000939C2" w:rsidRDefault="000939C2" w:rsidP="00B545EB">
            <w:pPr>
              <w:ind w:left="1"/>
              <w:rPr>
                <w:rFonts w:ascii="Calibri" w:eastAsia="Calibri" w:hAnsi="Calibri" w:cs="Calibri"/>
                <w:b/>
                <w:color w:val="181717"/>
                <w:sz w:val="18"/>
              </w:rPr>
            </w:pPr>
            <w:r>
              <w:rPr>
                <w:rFonts w:ascii="Calibri" w:eastAsia="Calibri" w:hAnsi="Calibri" w:cs="Calibri"/>
                <w:b/>
                <w:color w:val="181717"/>
                <w:sz w:val="18"/>
              </w:rPr>
              <w:t>First line</w:t>
            </w:r>
          </w:p>
        </w:tc>
        <w:tc>
          <w:tcPr>
            <w:tcW w:w="2835" w:type="dxa"/>
            <w:tcBorders>
              <w:top w:val="single" w:sz="2" w:space="0" w:color="181717"/>
              <w:left w:val="nil"/>
              <w:bottom w:val="single" w:sz="2" w:space="0" w:color="181717"/>
              <w:right w:val="single" w:sz="2" w:space="0" w:color="181717"/>
            </w:tcBorders>
            <w:shd w:val="clear" w:color="auto" w:fill="C9C9C9"/>
          </w:tcPr>
          <w:p w14:paraId="089B57DF" w14:textId="77777777" w:rsidR="000939C2" w:rsidRDefault="000939C2" w:rsidP="00B545EB"/>
        </w:tc>
      </w:tr>
      <w:tr w:rsidR="000939C2" w14:paraId="6DDBBC9B" w14:textId="77777777" w:rsidTr="00B545EB">
        <w:trPr>
          <w:trHeight w:val="295"/>
        </w:trPr>
        <w:tc>
          <w:tcPr>
            <w:tcW w:w="6237" w:type="dxa"/>
            <w:gridSpan w:val="3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nil"/>
            </w:tcBorders>
          </w:tcPr>
          <w:p w14:paraId="2FD40792" w14:textId="77777777" w:rsidR="000939C2" w:rsidRDefault="000939C2" w:rsidP="00B545EB">
            <w:pPr>
              <w:ind w:left="1"/>
            </w:pPr>
            <w:r>
              <w:rPr>
                <w:rFonts w:ascii="Calibri" w:eastAsia="Calibri" w:hAnsi="Calibri" w:cs="Calibri"/>
                <w:b/>
                <w:color w:val="181717"/>
                <w:sz w:val="18"/>
              </w:rPr>
              <w:t>Budesonide with formoterol</w:t>
            </w:r>
          </w:p>
        </w:tc>
        <w:tc>
          <w:tcPr>
            <w:tcW w:w="2835" w:type="dxa"/>
            <w:tcBorders>
              <w:top w:val="single" w:sz="2" w:space="0" w:color="181717"/>
              <w:left w:val="nil"/>
              <w:bottom w:val="single" w:sz="2" w:space="0" w:color="181717"/>
              <w:right w:val="single" w:sz="2" w:space="0" w:color="181717"/>
            </w:tcBorders>
          </w:tcPr>
          <w:p w14:paraId="7433449A" w14:textId="77777777" w:rsidR="000939C2" w:rsidRDefault="000939C2" w:rsidP="00B545EB"/>
        </w:tc>
      </w:tr>
      <w:tr w:rsidR="000939C2" w14:paraId="0131F673" w14:textId="77777777" w:rsidTr="00B545EB">
        <w:trPr>
          <w:trHeight w:val="1063"/>
        </w:trPr>
        <w:tc>
          <w:tcPr>
            <w:tcW w:w="2268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</w:tcPr>
          <w:p w14:paraId="21DF7F78" w14:textId="77777777" w:rsidR="000939C2" w:rsidRDefault="000939C2" w:rsidP="00B545EB">
            <w:pPr>
              <w:ind w:left="1"/>
            </w:pPr>
            <w:proofErr w:type="spellStart"/>
            <w:r>
              <w:rPr>
                <w:rFonts w:ascii="Calibri" w:eastAsia="Calibri" w:hAnsi="Calibri" w:cs="Calibri"/>
                <w:color w:val="181717"/>
                <w:sz w:val="18"/>
              </w:rPr>
              <w:t>Symbicort</w:t>
            </w:r>
            <w:proofErr w:type="spellEnd"/>
            <w:r>
              <w:rPr>
                <w:rFonts w:ascii="Calibri" w:eastAsia="Calibri" w:hAnsi="Calibri" w:cs="Calibri"/>
                <w:color w:val="181717"/>
                <w:sz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181717"/>
                <w:sz w:val="18"/>
              </w:rPr>
              <w:t>Turbohaler</w:t>
            </w:r>
            <w:proofErr w:type="spellEnd"/>
          </w:p>
        </w:tc>
        <w:tc>
          <w:tcPr>
            <w:tcW w:w="1979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</w:tcPr>
          <w:p w14:paraId="1629ED7F" w14:textId="77777777" w:rsidR="000939C2" w:rsidRDefault="000939C2" w:rsidP="00B545EB">
            <w:pPr>
              <w:ind w:left="1"/>
            </w:pPr>
            <w:r>
              <w:rPr>
                <w:rFonts w:ascii="Calibri" w:eastAsia="Calibri" w:hAnsi="Calibri" w:cs="Calibri"/>
                <w:color w:val="181717"/>
                <w:sz w:val="18"/>
              </w:rPr>
              <w:t>100/6 one puff twice a day</w:t>
            </w:r>
          </w:p>
        </w:tc>
        <w:tc>
          <w:tcPr>
            <w:tcW w:w="1990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</w:tcPr>
          <w:p w14:paraId="6188DEE0" w14:textId="77777777" w:rsidR="000939C2" w:rsidRDefault="000939C2" w:rsidP="00B545EB">
            <w:pPr>
              <w:spacing w:after="120" w:line="236" w:lineRule="auto"/>
              <w:ind w:left="1"/>
            </w:pPr>
            <w:r>
              <w:rPr>
                <w:rFonts w:ascii="Calibri" w:eastAsia="Calibri" w:hAnsi="Calibri" w:cs="Calibri"/>
                <w:color w:val="181717"/>
                <w:sz w:val="18"/>
              </w:rPr>
              <w:t>100/6 two puffs twice a day</w:t>
            </w:r>
          </w:p>
          <w:p w14:paraId="5ADB2AFD" w14:textId="77777777" w:rsidR="000939C2" w:rsidRDefault="000939C2" w:rsidP="00B545EB">
            <w:pPr>
              <w:ind w:left="1"/>
            </w:pPr>
            <w:r>
              <w:rPr>
                <w:rFonts w:ascii="Calibri" w:eastAsia="Calibri" w:hAnsi="Calibri" w:cs="Calibri"/>
                <w:color w:val="181717"/>
                <w:sz w:val="18"/>
              </w:rPr>
              <w:t>200/6 one puff twice a day</w:t>
            </w:r>
          </w:p>
        </w:tc>
        <w:tc>
          <w:tcPr>
            <w:tcW w:w="2835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</w:tcPr>
          <w:p w14:paraId="250D102B" w14:textId="77777777" w:rsidR="000939C2" w:rsidRDefault="000939C2" w:rsidP="00B545EB"/>
        </w:tc>
      </w:tr>
      <w:tr w:rsidR="000939C2" w14:paraId="4E9B3C34" w14:textId="77777777" w:rsidTr="00B545EB">
        <w:trPr>
          <w:trHeight w:val="295"/>
        </w:trPr>
        <w:tc>
          <w:tcPr>
            <w:tcW w:w="6237" w:type="dxa"/>
            <w:gridSpan w:val="3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nil"/>
            </w:tcBorders>
            <w:shd w:val="clear" w:color="auto" w:fill="C9C9C9"/>
          </w:tcPr>
          <w:p w14:paraId="74C84F6C" w14:textId="77777777" w:rsidR="000939C2" w:rsidRDefault="000939C2" w:rsidP="00B545EB">
            <w:pPr>
              <w:rPr>
                <w:rFonts w:ascii="Calibri" w:eastAsia="Calibri" w:hAnsi="Calibri" w:cs="Calibri"/>
                <w:b/>
                <w:color w:val="181717"/>
                <w:sz w:val="18"/>
              </w:rPr>
            </w:pPr>
            <w:r>
              <w:rPr>
                <w:rFonts w:ascii="Calibri" w:eastAsia="Calibri" w:hAnsi="Calibri" w:cs="Calibri"/>
                <w:b/>
                <w:color w:val="181717"/>
                <w:sz w:val="18"/>
              </w:rPr>
              <w:t>Second line</w:t>
            </w:r>
          </w:p>
        </w:tc>
        <w:tc>
          <w:tcPr>
            <w:tcW w:w="2835" w:type="dxa"/>
            <w:tcBorders>
              <w:top w:val="single" w:sz="2" w:space="0" w:color="181717"/>
              <w:left w:val="nil"/>
              <w:bottom w:val="single" w:sz="2" w:space="0" w:color="181717"/>
              <w:right w:val="single" w:sz="2" w:space="0" w:color="181717"/>
            </w:tcBorders>
            <w:shd w:val="clear" w:color="auto" w:fill="C9C9C9"/>
          </w:tcPr>
          <w:p w14:paraId="439BE489" w14:textId="77777777" w:rsidR="000939C2" w:rsidRDefault="000939C2" w:rsidP="00B545EB"/>
        </w:tc>
      </w:tr>
    </w:tbl>
    <w:tbl>
      <w:tblPr>
        <w:tblStyle w:val="TableGrid1"/>
        <w:tblW w:w="9072" w:type="dxa"/>
        <w:tblInd w:w="139" w:type="dxa"/>
        <w:tblCellMar>
          <w:left w:w="80" w:type="dxa"/>
          <w:right w:w="101" w:type="dxa"/>
        </w:tblCellMar>
        <w:tblLook w:val="04A0" w:firstRow="1" w:lastRow="0" w:firstColumn="1" w:lastColumn="0" w:noHBand="0" w:noVBand="1"/>
      </w:tblPr>
      <w:tblGrid>
        <w:gridCol w:w="2268"/>
        <w:gridCol w:w="1979"/>
        <w:gridCol w:w="1990"/>
        <w:gridCol w:w="2835"/>
      </w:tblGrid>
      <w:tr w:rsidR="000939C2" w14:paraId="0D9A2632" w14:textId="77777777" w:rsidTr="00B545EB">
        <w:trPr>
          <w:trHeight w:val="511"/>
        </w:trPr>
        <w:tc>
          <w:tcPr>
            <w:tcW w:w="2268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</w:tcPr>
          <w:p w14:paraId="346167F7" w14:textId="77777777" w:rsidR="000939C2" w:rsidRDefault="000939C2" w:rsidP="00B545EB">
            <w:pPr>
              <w:ind w:left="1"/>
            </w:pPr>
            <w:r>
              <w:rPr>
                <w:rFonts w:ascii="Calibri" w:eastAsia="Calibri" w:hAnsi="Calibri" w:cs="Calibri"/>
                <w:color w:val="181717"/>
                <w:sz w:val="18"/>
              </w:rPr>
              <w:t>Fluticasone propionate with Salmeterol</w:t>
            </w:r>
          </w:p>
        </w:tc>
        <w:tc>
          <w:tcPr>
            <w:tcW w:w="1979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</w:tcPr>
          <w:p w14:paraId="17DE36BD" w14:textId="77777777" w:rsidR="000939C2" w:rsidRDefault="000939C2" w:rsidP="00B545EB"/>
        </w:tc>
        <w:tc>
          <w:tcPr>
            <w:tcW w:w="1990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</w:tcPr>
          <w:p w14:paraId="42E6B97E" w14:textId="77777777" w:rsidR="000939C2" w:rsidRDefault="000939C2" w:rsidP="00B545EB">
            <w:pPr>
              <w:ind w:left="1"/>
            </w:pPr>
            <w:r>
              <w:rPr>
                <w:rFonts w:ascii="Calibri" w:eastAsia="Calibri" w:hAnsi="Calibri" w:cs="Calibri"/>
                <w:color w:val="181717"/>
                <w:sz w:val="18"/>
              </w:rPr>
              <w:t>100/50 one puff twice a day</w:t>
            </w:r>
          </w:p>
        </w:tc>
        <w:tc>
          <w:tcPr>
            <w:tcW w:w="2835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</w:tcPr>
          <w:p w14:paraId="2866DF88" w14:textId="77777777" w:rsidR="000939C2" w:rsidRDefault="000939C2" w:rsidP="00B545EB"/>
        </w:tc>
      </w:tr>
      <w:tr w:rsidR="000939C2" w14:paraId="4075F45D" w14:textId="77777777" w:rsidTr="00B545EB">
        <w:trPr>
          <w:trHeight w:val="511"/>
        </w:trPr>
        <w:tc>
          <w:tcPr>
            <w:tcW w:w="2268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</w:tcPr>
          <w:p w14:paraId="6DB81212" w14:textId="77777777" w:rsidR="000939C2" w:rsidRDefault="000939C2" w:rsidP="00B545EB">
            <w:pPr>
              <w:ind w:left="1"/>
            </w:pPr>
            <w:r>
              <w:rPr>
                <w:rFonts w:ascii="Calibri" w:eastAsia="Calibri" w:hAnsi="Calibri" w:cs="Calibri"/>
                <w:color w:val="181717"/>
                <w:sz w:val="18"/>
              </w:rPr>
              <w:t>Fluticasone propionate with Salmeterol</w:t>
            </w:r>
          </w:p>
        </w:tc>
        <w:tc>
          <w:tcPr>
            <w:tcW w:w="1979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</w:tcPr>
          <w:p w14:paraId="499A286F" w14:textId="77777777" w:rsidR="000939C2" w:rsidRDefault="000939C2" w:rsidP="00B545EB"/>
        </w:tc>
        <w:tc>
          <w:tcPr>
            <w:tcW w:w="1990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</w:tcPr>
          <w:p w14:paraId="3A0E19BE" w14:textId="77777777" w:rsidR="000939C2" w:rsidRDefault="000939C2" w:rsidP="00B545EB">
            <w:pPr>
              <w:ind w:left="1"/>
            </w:pPr>
            <w:r>
              <w:rPr>
                <w:rFonts w:ascii="Calibri" w:eastAsia="Calibri" w:hAnsi="Calibri" w:cs="Calibri"/>
                <w:color w:val="181717"/>
                <w:sz w:val="18"/>
              </w:rPr>
              <w:t>50/25 two puffs twice a day</w:t>
            </w:r>
          </w:p>
        </w:tc>
        <w:tc>
          <w:tcPr>
            <w:tcW w:w="2835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</w:tcPr>
          <w:p w14:paraId="49FE6BAF" w14:textId="77777777" w:rsidR="000939C2" w:rsidRDefault="000939C2" w:rsidP="00B545EB"/>
        </w:tc>
      </w:tr>
    </w:tbl>
    <w:p w14:paraId="082C5AD2" w14:textId="77777777" w:rsidR="000939C2" w:rsidRDefault="000939C2" w:rsidP="000939C2"/>
    <w:p w14:paraId="52BE8116" w14:textId="77777777" w:rsidR="00DD534D" w:rsidRDefault="00DD534D" w:rsidP="00DD534D"/>
    <w:p w14:paraId="1ED1C7E3" w14:textId="36B16A91" w:rsidR="00803355" w:rsidRPr="00803355" w:rsidRDefault="00803355" w:rsidP="00803355">
      <w:pPr>
        <w:rPr>
          <w:rFonts w:ascii="Calibri" w:hAnsi="Calibri"/>
          <w:b/>
          <w:bCs/>
          <w:sz w:val="28"/>
          <w:szCs w:val="28"/>
        </w:rPr>
      </w:pPr>
      <w:r w:rsidRPr="00803355">
        <w:rPr>
          <w:rFonts w:ascii="Calibri" w:hAnsi="Calibri"/>
          <w:b/>
          <w:bCs/>
          <w:sz w:val="28"/>
          <w:szCs w:val="28"/>
          <w:lang w:val="en"/>
        </w:rPr>
        <w:t>A</w:t>
      </w:r>
      <w:r>
        <w:rPr>
          <w:rFonts w:ascii="Calibri" w:hAnsi="Calibri"/>
          <w:b/>
          <w:bCs/>
          <w:sz w:val="28"/>
          <w:szCs w:val="28"/>
          <w:lang w:val="en"/>
        </w:rPr>
        <w:t>sthma Review Appointments</w:t>
      </w:r>
    </w:p>
    <w:p w14:paraId="77695868" w14:textId="2089CA26" w:rsidR="00803355" w:rsidRPr="00803355" w:rsidRDefault="00803355" w:rsidP="00803355">
      <w:pPr>
        <w:rPr>
          <w:rFonts w:ascii="Calibri" w:hAnsi="Calibri"/>
          <w:b/>
          <w:bCs/>
          <w:sz w:val="28"/>
          <w:szCs w:val="28"/>
        </w:rPr>
      </w:pPr>
    </w:p>
    <w:p w14:paraId="1F718EE3" w14:textId="77777777" w:rsidR="00803355" w:rsidRPr="00803355" w:rsidRDefault="00803355" w:rsidP="00803355">
      <w:pPr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hAnsi="Calibri"/>
          <w:bCs/>
          <w:sz w:val="22"/>
          <w:szCs w:val="22"/>
        </w:rPr>
      </w:pPr>
      <w:r w:rsidRPr="00803355">
        <w:rPr>
          <w:rFonts w:ascii="Calibri" w:hAnsi="Calibri"/>
          <w:bCs/>
          <w:sz w:val="22"/>
          <w:szCs w:val="22"/>
          <w:lang w:val="en"/>
        </w:rPr>
        <w:t>1-3 months after starting treatment</w:t>
      </w:r>
    </w:p>
    <w:p w14:paraId="62834CBD" w14:textId="77777777" w:rsidR="00803355" w:rsidRPr="00803355" w:rsidRDefault="00803355" w:rsidP="00803355">
      <w:pPr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hAnsi="Calibri"/>
          <w:bCs/>
          <w:sz w:val="22"/>
          <w:szCs w:val="22"/>
        </w:rPr>
      </w:pPr>
      <w:r w:rsidRPr="00803355">
        <w:rPr>
          <w:rFonts w:ascii="Calibri" w:hAnsi="Calibri"/>
          <w:bCs/>
          <w:sz w:val="22"/>
          <w:szCs w:val="22"/>
          <w:lang w:val="en"/>
        </w:rPr>
        <w:t xml:space="preserve">Then every 3-12 months depending on level of control, response to treatment and skills at self-management </w:t>
      </w:r>
    </w:p>
    <w:p w14:paraId="6223EA4A" w14:textId="6E4AAB69" w:rsidR="00803355" w:rsidRPr="00803355" w:rsidRDefault="00803355" w:rsidP="00803355">
      <w:pPr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hAnsi="Calibri"/>
          <w:bCs/>
          <w:sz w:val="22"/>
          <w:szCs w:val="22"/>
        </w:rPr>
      </w:pPr>
      <w:r w:rsidRPr="00803355">
        <w:rPr>
          <w:rFonts w:ascii="Calibri" w:hAnsi="Calibri"/>
          <w:bCs/>
          <w:sz w:val="22"/>
          <w:szCs w:val="22"/>
          <w:lang w:val="en"/>
        </w:rPr>
        <w:t>Within 1 week following an exacerbation</w:t>
      </w:r>
    </w:p>
    <w:p w14:paraId="4E09BA36" w14:textId="66B0C3BA" w:rsidR="00803355" w:rsidRPr="0048097E" w:rsidRDefault="00803355" w:rsidP="00803355">
      <w:pPr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hAnsi="Calibri"/>
          <w:bCs/>
        </w:rPr>
      </w:pPr>
      <w:r w:rsidRPr="00803355">
        <w:rPr>
          <w:rFonts w:ascii="Calibri" w:hAnsi="Calibri"/>
          <w:bCs/>
          <w:lang w:val="en"/>
        </w:rPr>
        <w:t>Check inhaler technique at every opportunity</w:t>
      </w:r>
    </w:p>
    <w:p w14:paraId="2651B354" w14:textId="47BF1257" w:rsidR="0048097E" w:rsidRPr="00803355" w:rsidRDefault="0048097E" w:rsidP="00803355">
      <w:pPr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hAnsi="Calibri"/>
          <w:bCs/>
        </w:rPr>
      </w:pPr>
      <w:r>
        <w:rPr>
          <w:rFonts w:ascii="Calibri" w:hAnsi="Calibri"/>
          <w:bCs/>
        </w:rPr>
        <w:t>Smoking cessation advice (if applicable)</w:t>
      </w:r>
    </w:p>
    <w:p w14:paraId="419EC52B" w14:textId="5D7D831E" w:rsidR="00803355" w:rsidRDefault="00803355" w:rsidP="00803355">
      <w:pPr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Check compliance</w:t>
      </w:r>
      <w:r w:rsidR="00AF0AB7">
        <w:rPr>
          <w:rFonts w:ascii="Calibri" w:hAnsi="Calibri"/>
          <w:bCs/>
          <w:sz w:val="22"/>
          <w:szCs w:val="22"/>
        </w:rPr>
        <w:t xml:space="preserve"> </w:t>
      </w:r>
    </w:p>
    <w:p w14:paraId="615FC1AF" w14:textId="77777777" w:rsidR="00AF0AB7" w:rsidRPr="000D420C" w:rsidRDefault="00AF0AB7" w:rsidP="00AF0AB7">
      <w:pPr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hAnsi="Calibri"/>
          <w:bCs/>
        </w:rPr>
      </w:pPr>
      <w:r>
        <w:rPr>
          <w:rFonts w:ascii="Calibri" w:hAnsi="Calibri"/>
          <w:bCs/>
          <w:lang w:val="en"/>
        </w:rPr>
        <w:t>At least 50% of patients do not take their controller medications as prescribed</w:t>
      </w:r>
    </w:p>
    <w:p w14:paraId="31963848" w14:textId="77777777" w:rsidR="00AF0AB7" w:rsidRPr="000D420C" w:rsidRDefault="00AF0AB7" w:rsidP="00AF0AB7">
      <w:pPr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hAnsi="Calibri"/>
          <w:bCs/>
        </w:rPr>
      </w:pPr>
      <w:r>
        <w:rPr>
          <w:rFonts w:ascii="Calibri" w:hAnsi="Calibri"/>
          <w:bCs/>
          <w:lang w:val="en"/>
        </w:rPr>
        <w:t>Check with patient how many days a week they miss a dose</w:t>
      </w:r>
    </w:p>
    <w:p w14:paraId="6AF9F699" w14:textId="77777777" w:rsidR="00AF0AB7" w:rsidRPr="000D420C" w:rsidRDefault="00AF0AB7" w:rsidP="00AF0AB7">
      <w:pPr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hAnsi="Calibri"/>
          <w:bCs/>
        </w:rPr>
      </w:pPr>
      <w:r>
        <w:rPr>
          <w:rFonts w:ascii="Calibri" w:hAnsi="Calibri"/>
          <w:bCs/>
          <w:lang w:val="en"/>
        </w:rPr>
        <w:t>Check dispensing records</w:t>
      </w:r>
    </w:p>
    <w:p w14:paraId="127640A0" w14:textId="77777777" w:rsidR="00AF0AB7" w:rsidRPr="000D420C" w:rsidRDefault="00AF0AB7" w:rsidP="00AF0AB7">
      <w:pPr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hAnsi="Calibri"/>
          <w:bCs/>
        </w:rPr>
      </w:pPr>
      <w:r>
        <w:rPr>
          <w:rFonts w:ascii="Calibri" w:hAnsi="Calibri"/>
          <w:bCs/>
          <w:lang w:val="en"/>
        </w:rPr>
        <w:t>Explore attitudes and beliefs about asthma and the treatment</w:t>
      </w:r>
    </w:p>
    <w:p w14:paraId="331BEB2B" w14:textId="77777777" w:rsidR="00AF0AB7" w:rsidRPr="00803355" w:rsidRDefault="00AF0AB7" w:rsidP="00AF0AB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rPr>
          <w:rFonts w:ascii="Calibri" w:hAnsi="Calibri"/>
          <w:bCs/>
          <w:sz w:val="22"/>
          <w:szCs w:val="22"/>
        </w:rPr>
      </w:pPr>
    </w:p>
    <w:p w14:paraId="5B769667" w14:textId="6F74E3A7" w:rsidR="00803355" w:rsidRDefault="00803355">
      <w:pPr>
        <w:pStyle w:val="BodyA"/>
        <w:rPr>
          <w:b/>
          <w:bCs/>
          <w:color w:val="auto"/>
          <w:lang w:val="en-US"/>
        </w:rPr>
      </w:pPr>
    </w:p>
    <w:p w14:paraId="127EAC32" w14:textId="31F96FCF" w:rsidR="00803355" w:rsidRPr="00803355" w:rsidRDefault="00803355" w:rsidP="00803355">
      <w:pPr>
        <w:rPr>
          <w:rFonts w:ascii="Calibri" w:hAnsi="Calibri"/>
          <w:b/>
          <w:bCs/>
          <w:sz w:val="28"/>
          <w:szCs w:val="28"/>
        </w:rPr>
      </w:pPr>
      <w:r w:rsidRPr="00803355">
        <w:rPr>
          <w:rFonts w:ascii="Calibri" w:hAnsi="Calibri"/>
          <w:b/>
          <w:bCs/>
          <w:sz w:val="28"/>
          <w:szCs w:val="28"/>
          <w:lang w:val="en"/>
        </w:rPr>
        <w:lastRenderedPageBreak/>
        <w:t>Written Asthma Action Plans</w:t>
      </w:r>
    </w:p>
    <w:p w14:paraId="20A0ACBE" w14:textId="77777777" w:rsidR="00803355" w:rsidRPr="00803355" w:rsidRDefault="00803355" w:rsidP="00803355">
      <w:pPr>
        <w:rPr>
          <w:rFonts w:ascii="Calibri" w:hAnsi="Calibri"/>
          <w:bCs/>
          <w:sz w:val="28"/>
          <w:szCs w:val="28"/>
        </w:rPr>
      </w:pPr>
    </w:p>
    <w:p w14:paraId="4F0FBFCD" w14:textId="290E38E2" w:rsidR="00803355" w:rsidRPr="00803355" w:rsidRDefault="00803355" w:rsidP="00803355">
      <w:pPr>
        <w:rPr>
          <w:rFonts w:ascii="Calibri" w:hAnsi="Calibri"/>
          <w:bCs/>
          <w:sz w:val="22"/>
          <w:szCs w:val="22"/>
          <w:lang w:val="en"/>
        </w:rPr>
      </w:pPr>
      <w:r w:rsidRPr="00803355">
        <w:rPr>
          <w:rFonts w:ascii="Calibri" w:hAnsi="Calibri"/>
          <w:bCs/>
          <w:sz w:val="22"/>
          <w:szCs w:val="22"/>
          <w:lang w:val="en"/>
        </w:rPr>
        <w:t xml:space="preserve">Personalized action plans have been shown to improve outcomes for asthmatics. </w:t>
      </w:r>
      <w:r w:rsidRPr="00803355">
        <w:rPr>
          <w:rFonts w:ascii="Calibri" w:hAnsi="Calibri"/>
          <w:bCs/>
          <w:sz w:val="22"/>
          <w:szCs w:val="22"/>
          <w:u w:val="single"/>
          <w:lang w:val="en"/>
        </w:rPr>
        <w:t xml:space="preserve">They should be given to all </w:t>
      </w:r>
      <w:proofErr w:type="gramStart"/>
      <w:r w:rsidRPr="00803355">
        <w:rPr>
          <w:rFonts w:ascii="Calibri" w:hAnsi="Calibri"/>
          <w:bCs/>
          <w:sz w:val="22"/>
          <w:szCs w:val="22"/>
          <w:u w:val="single"/>
          <w:lang w:val="en"/>
        </w:rPr>
        <w:t>patient’s</w:t>
      </w:r>
      <w:proofErr w:type="gramEnd"/>
      <w:r w:rsidR="00B003B6">
        <w:rPr>
          <w:rFonts w:ascii="Calibri" w:hAnsi="Calibri"/>
          <w:bCs/>
          <w:sz w:val="22"/>
          <w:szCs w:val="22"/>
          <w:u w:val="single"/>
          <w:lang w:val="en"/>
        </w:rPr>
        <w:t xml:space="preserve"> </w:t>
      </w:r>
      <w:proofErr w:type="spellStart"/>
      <w:r w:rsidR="00B003B6">
        <w:rPr>
          <w:rFonts w:ascii="Calibri" w:hAnsi="Calibri"/>
          <w:bCs/>
          <w:sz w:val="22"/>
          <w:szCs w:val="22"/>
          <w:u w:val="single"/>
          <w:lang w:val="en"/>
        </w:rPr>
        <w:t>carers</w:t>
      </w:r>
      <w:proofErr w:type="spellEnd"/>
      <w:r w:rsidRPr="00803355">
        <w:rPr>
          <w:rFonts w:ascii="Calibri" w:hAnsi="Calibri"/>
          <w:bCs/>
          <w:sz w:val="22"/>
          <w:szCs w:val="22"/>
          <w:lang w:val="en"/>
        </w:rPr>
        <w:t xml:space="preserve"> so they know how to recognize worsening asthma and respond appr</w:t>
      </w:r>
      <w:r w:rsidRPr="00803355">
        <w:rPr>
          <w:rFonts w:ascii="Calibri" w:hAnsi="Calibri"/>
          <w:bCs/>
          <w:sz w:val="22"/>
          <w:szCs w:val="22"/>
          <w:lang w:val="en"/>
        </w:rPr>
        <w:t>o</w:t>
      </w:r>
      <w:r w:rsidRPr="00803355">
        <w:rPr>
          <w:rFonts w:ascii="Calibri" w:hAnsi="Calibri"/>
          <w:bCs/>
          <w:sz w:val="22"/>
          <w:szCs w:val="22"/>
          <w:lang w:val="en"/>
        </w:rPr>
        <w:t>priately. At each review appointment, or following an acute exacerbation, the plan should be r</w:t>
      </w:r>
      <w:r w:rsidRPr="00803355">
        <w:rPr>
          <w:rFonts w:ascii="Calibri" w:hAnsi="Calibri"/>
          <w:bCs/>
          <w:sz w:val="22"/>
          <w:szCs w:val="22"/>
          <w:lang w:val="en"/>
        </w:rPr>
        <w:t>e</w:t>
      </w:r>
      <w:r w:rsidRPr="00803355">
        <w:rPr>
          <w:rFonts w:ascii="Calibri" w:hAnsi="Calibri"/>
          <w:bCs/>
          <w:sz w:val="22"/>
          <w:szCs w:val="22"/>
          <w:lang w:val="en"/>
        </w:rPr>
        <w:t>viewed.</w:t>
      </w:r>
    </w:p>
    <w:p w14:paraId="2A3DFFF4" w14:textId="77777777" w:rsidR="00803355" w:rsidRPr="00803355" w:rsidRDefault="00803355" w:rsidP="00803355">
      <w:pPr>
        <w:rPr>
          <w:rFonts w:ascii="Calibri" w:hAnsi="Calibri"/>
          <w:bCs/>
          <w:sz w:val="22"/>
          <w:szCs w:val="22"/>
        </w:rPr>
      </w:pPr>
    </w:p>
    <w:p w14:paraId="2790FD5F" w14:textId="77777777" w:rsidR="00803355" w:rsidRPr="00803355" w:rsidRDefault="00803355" w:rsidP="00803355">
      <w:pPr>
        <w:rPr>
          <w:rFonts w:ascii="Calibri" w:hAnsi="Calibri"/>
          <w:bCs/>
          <w:sz w:val="22"/>
          <w:szCs w:val="22"/>
          <w:u w:val="single"/>
        </w:rPr>
      </w:pPr>
      <w:r w:rsidRPr="00803355">
        <w:rPr>
          <w:rFonts w:ascii="Calibri" w:hAnsi="Calibri"/>
          <w:bCs/>
          <w:sz w:val="22"/>
          <w:szCs w:val="22"/>
          <w:lang w:val="en"/>
        </w:rPr>
        <w:t xml:space="preserve">Action plan resources can be downloaded: </w:t>
      </w:r>
      <w:bookmarkStart w:id="1" w:name="_Hlk522901826"/>
      <w:r w:rsidRPr="00803355">
        <w:rPr>
          <w:rFonts w:ascii="Calibri" w:hAnsi="Calibri"/>
          <w:bCs/>
          <w:sz w:val="22"/>
          <w:szCs w:val="22"/>
          <w:u w:val="single"/>
          <w:lang w:val="en"/>
        </w:rPr>
        <w:t>www.asthma.org.uk/control</w:t>
      </w:r>
      <w:bookmarkEnd w:id="1"/>
    </w:p>
    <w:p w14:paraId="724E6FA2" w14:textId="77777777" w:rsidR="00803355" w:rsidRPr="00803355" w:rsidRDefault="00803355">
      <w:pPr>
        <w:pStyle w:val="BodyA"/>
        <w:rPr>
          <w:b/>
          <w:bCs/>
          <w:color w:val="auto"/>
          <w:lang w:val="en-US"/>
        </w:rPr>
      </w:pPr>
    </w:p>
    <w:p w14:paraId="725223E7" w14:textId="54383C78" w:rsidR="00D66C30" w:rsidRDefault="00D66C30">
      <w:pPr>
        <w:pStyle w:val="BodyA"/>
        <w:rPr>
          <w:b/>
          <w:bCs/>
          <w:color w:val="auto"/>
          <w:lang w:val="en-US"/>
        </w:rPr>
      </w:pPr>
    </w:p>
    <w:p w14:paraId="486154A3" w14:textId="77777777" w:rsidR="00803355" w:rsidRDefault="00803355" w:rsidP="00803355">
      <w:pPr>
        <w:rPr>
          <w:rFonts w:ascii="Calibri" w:hAnsi="Calibri"/>
          <w:b/>
          <w:bCs/>
          <w:sz w:val="28"/>
          <w:szCs w:val="28"/>
          <w:lang w:val="en"/>
        </w:rPr>
      </w:pPr>
      <w:r w:rsidRPr="004D1147">
        <w:rPr>
          <w:rFonts w:ascii="Calibri" w:hAnsi="Calibri"/>
          <w:b/>
          <w:bCs/>
          <w:sz w:val="28"/>
          <w:szCs w:val="28"/>
          <w:lang w:val="en"/>
        </w:rPr>
        <w:t>Alternative Diagnoses</w:t>
      </w:r>
    </w:p>
    <w:p w14:paraId="58F8D265" w14:textId="77777777" w:rsidR="00803355" w:rsidRPr="004D1147" w:rsidRDefault="00803355" w:rsidP="00803355">
      <w:pPr>
        <w:rPr>
          <w:rFonts w:ascii="Calibri" w:hAnsi="Calibri"/>
          <w:b/>
          <w:bCs/>
          <w:sz w:val="28"/>
          <w:szCs w:val="28"/>
        </w:rPr>
      </w:pPr>
    </w:p>
    <w:p w14:paraId="5CAC5D15" w14:textId="4963BB98" w:rsidR="00803355" w:rsidRDefault="00803355" w:rsidP="00803355">
      <w:pPr>
        <w:rPr>
          <w:rFonts w:ascii="Calibri" w:hAnsi="Calibri"/>
          <w:bCs/>
          <w:sz w:val="22"/>
          <w:szCs w:val="22"/>
          <w:lang w:val="en"/>
        </w:rPr>
      </w:pPr>
      <w:r w:rsidRPr="004D1147">
        <w:rPr>
          <w:rFonts w:ascii="Calibri" w:hAnsi="Calibri"/>
          <w:bCs/>
          <w:sz w:val="22"/>
          <w:szCs w:val="22"/>
          <w:lang w:val="en"/>
        </w:rPr>
        <w:t>Many alternative diagnoses have features which may overlap with asthma. Consideration should be given to other possibilities such as; recurrent viral infections, gastro-</w:t>
      </w:r>
      <w:proofErr w:type="spellStart"/>
      <w:r w:rsidRPr="004D1147">
        <w:rPr>
          <w:rFonts w:ascii="Calibri" w:hAnsi="Calibri"/>
          <w:bCs/>
          <w:sz w:val="22"/>
          <w:szCs w:val="22"/>
          <w:lang w:val="en"/>
        </w:rPr>
        <w:t>oesophageal</w:t>
      </w:r>
      <w:proofErr w:type="spellEnd"/>
      <w:r w:rsidRPr="004D1147">
        <w:rPr>
          <w:rFonts w:ascii="Calibri" w:hAnsi="Calibri"/>
          <w:bCs/>
          <w:sz w:val="22"/>
          <w:szCs w:val="22"/>
          <w:lang w:val="en"/>
        </w:rPr>
        <w:t xml:space="preserve"> reflux, post-nasal drip, vocal cord dysfunction, amongst others.</w:t>
      </w:r>
    </w:p>
    <w:p w14:paraId="1220A305" w14:textId="77777777" w:rsidR="00803355" w:rsidRPr="004D1147" w:rsidRDefault="00803355" w:rsidP="00803355">
      <w:pPr>
        <w:rPr>
          <w:rFonts w:ascii="Calibri" w:hAnsi="Calibri"/>
          <w:bCs/>
          <w:sz w:val="22"/>
          <w:szCs w:val="22"/>
        </w:rPr>
      </w:pPr>
    </w:p>
    <w:p w14:paraId="5B7BDA26" w14:textId="77777777" w:rsidR="00803355" w:rsidRPr="004D1147" w:rsidRDefault="00803355" w:rsidP="00803355">
      <w:pPr>
        <w:rPr>
          <w:rFonts w:ascii="Calibri" w:hAnsi="Calibri"/>
          <w:bCs/>
          <w:sz w:val="22"/>
          <w:szCs w:val="22"/>
        </w:rPr>
      </w:pPr>
    </w:p>
    <w:p w14:paraId="396CD6BF" w14:textId="77777777" w:rsidR="00803355" w:rsidRPr="00803355" w:rsidRDefault="00803355" w:rsidP="00803355">
      <w:pPr>
        <w:rPr>
          <w:rFonts w:ascii="Calibri" w:hAnsi="Calibri"/>
          <w:b/>
          <w:bCs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03355">
        <w:rPr>
          <w:rFonts w:ascii="Calibri" w:hAnsi="Calibri"/>
          <w:b/>
          <w:bCs/>
          <w:u w:val="single"/>
          <w:lang w:val="e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Referral to specialist care should be done in children with the following features</w:t>
      </w:r>
    </w:p>
    <w:p w14:paraId="495650D3" w14:textId="77777777" w:rsidR="00AF0AB7" w:rsidRPr="00AF0AB7" w:rsidRDefault="00AF0AB7" w:rsidP="00803355">
      <w:pPr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  <w:lang w:val="en"/>
        </w:rPr>
        <w:t>Step four of Asthma management</w:t>
      </w:r>
    </w:p>
    <w:p w14:paraId="1F77294B" w14:textId="3E6BD1A4" w:rsidR="00803355" w:rsidRPr="004D1147" w:rsidRDefault="00803355" w:rsidP="00803355">
      <w:pPr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hAnsi="Calibri"/>
          <w:bCs/>
          <w:sz w:val="22"/>
          <w:szCs w:val="22"/>
        </w:rPr>
      </w:pPr>
      <w:r w:rsidRPr="004D1147">
        <w:rPr>
          <w:rFonts w:ascii="Calibri" w:hAnsi="Calibri"/>
          <w:bCs/>
          <w:sz w:val="22"/>
          <w:szCs w:val="22"/>
          <w:lang w:val="en"/>
        </w:rPr>
        <w:t xml:space="preserve">Failure to thrive </w:t>
      </w:r>
    </w:p>
    <w:p w14:paraId="3977D5CC" w14:textId="77777777" w:rsidR="00803355" w:rsidRPr="004D1147" w:rsidRDefault="00803355" w:rsidP="00803355">
      <w:pPr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hAnsi="Calibri"/>
          <w:bCs/>
          <w:sz w:val="22"/>
          <w:szCs w:val="22"/>
        </w:rPr>
      </w:pPr>
      <w:r w:rsidRPr="004D1147">
        <w:rPr>
          <w:rFonts w:ascii="Calibri" w:hAnsi="Calibri"/>
          <w:bCs/>
          <w:sz w:val="22"/>
          <w:szCs w:val="22"/>
          <w:lang w:val="en"/>
        </w:rPr>
        <w:t>Abnormal clinical findings (such as stridor, focal chest signs, dysphagia)</w:t>
      </w:r>
    </w:p>
    <w:p w14:paraId="4551CBC0" w14:textId="77777777" w:rsidR="00803355" w:rsidRPr="004D1147" w:rsidRDefault="00803355" w:rsidP="00803355">
      <w:pPr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hAnsi="Calibri"/>
          <w:bCs/>
          <w:sz w:val="22"/>
          <w:szCs w:val="22"/>
        </w:rPr>
      </w:pPr>
      <w:r w:rsidRPr="004D1147">
        <w:rPr>
          <w:rFonts w:ascii="Calibri" w:hAnsi="Calibri"/>
          <w:bCs/>
          <w:sz w:val="22"/>
          <w:szCs w:val="22"/>
          <w:lang w:val="en"/>
        </w:rPr>
        <w:t>Symptoms present from birth</w:t>
      </w:r>
    </w:p>
    <w:p w14:paraId="6E025A04" w14:textId="77777777" w:rsidR="00803355" w:rsidRPr="004D1147" w:rsidRDefault="00803355" w:rsidP="00803355">
      <w:pPr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hAnsi="Calibri"/>
          <w:bCs/>
          <w:sz w:val="22"/>
          <w:szCs w:val="22"/>
        </w:rPr>
      </w:pPr>
      <w:r w:rsidRPr="004D1147">
        <w:rPr>
          <w:rFonts w:ascii="Calibri" w:hAnsi="Calibri"/>
          <w:bCs/>
          <w:sz w:val="22"/>
          <w:szCs w:val="22"/>
          <w:lang w:val="en"/>
        </w:rPr>
        <w:t>Excessive vomiting</w:t>
      </w:r>
    </w:p>
    <w:p w14:paraId="6B44406A" w14:textId="77777777" w:rsidR="00803355" w:rsidRPr="004D1147" w:rsidRDefault="00803355" w:rsidP="00803355">
      <w:pPr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hAnsi="Calibri"/>
          <w:bCs/>
          <w:sz w:val="22"/>
          <w:szCs w:val="22"/>
        </w:rPr>
      </w:pPr>
      <w:r w:rsidRPr="004D1147">
        <w:rPr>
          <w:rFonts w:ascii="Calibri" w:hAnsi="Calibri"/>
          <w:bCs/>
          <w:sz w:val="22"/>
          <w:szCs w:val="22"/>
          <w:lang w:val="en"/>
        </w:rPr>
        <w:t>Nasal polyps</w:t>
      </w:r>
    </w:p>
    <w:p w14:paraId="3468112E" w14:textId="77777777" w:rsidR="00803355" w:rsidRPr="004D1147" w:rsidRDefault="00803355" w:rsidP="00803355">
      <w:pPr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hAnsi="Calibri"/>
          <w:bCs/>
          <w:sz w:val="22"/>
          <w:szCs w:val="22"/>
        </w:rPr>
      </w:pPr>
      <w:r w:rsidRPr="004D1147">
        <w:rPr>
          <w:rFonts w:ascii="Calibri" w:hAnsi="Calibri"/>
          <w:bCs/>
          <w:sz w:val="22"/>
          <w:szCs w:val="22"/>
          <w:lang w:val="en"/>
        </w:rPr>
        <w:t>Severe respiratory infection(s)</w:t>
      </w:r>
    </w:p>
    <w:p w14:paraId="1767D021" w14:textId="77777777" w:rsidR="00803355" w:rsidRPr="004D1147" w:rsidRDefault="00803355" w:rsidP="00803355">
      <w:pPr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hAnsi="Calibri"/>
          <w:bCs/>
          <w:sz w:val="22"/>
          <w:szCs w:val="22"/>
        </w:rPr>
      </w:pPr>
      <w:r w:rsidRPr="004D1147">
        <w:rPr>
          <w:rFonts w:ascii="Calibri" w:hAnsi="Calibri"/>
          <w:bCs/>
          <w:sz w:val="22"/>
          <w:szCs w:val="22"/>
          <w:lang w:val="en"/>
        </w:rPr>
        <w:t>Persistent productive cough</w:t>
      </w:r>
    </w:p>
    <w:p w14:paraId="04A8413B" w14:textId="77777777" w:rsidR="00803355" w:rsidRPr="004D1147" w:rsidRDefault="00803355" w:rsidP="00803355">
      <w:pPr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hAnsi="Calibri"/>
          <w:bCs/>
          <w:sz w:val="22"/>
          <w:szCs w:val="22"/>
        </w:rPr>
      </w:pPr>
      <w:r w:rsidRPr="004D1147">
        <w:rPr>
          <w:rFonts w:ascii="Calibri" w:hAnsi="Calibri"/>
          <w:bCs/>
          <w:sz w:val="22"/>
          <w:szCs w:val="22"/>
          <w:lang w:val="en"/>
        </w:rPr>
        <w:t>Family history of unusual respiratory disease</w:t>
      </w:r>
    </w:p>
    <w:p w14:paraId="45DB3399" w14:textId="0F9FBE84" w:rsidR="00803355" w:rsidRPr="00846280" w:rsidRDefault="00803355" w:rsidP="00803355">
      <w:pPr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hAnsi="Calibri"/>
          <w:bCs/>
          <w:sz w:val="22"/>
          <w:szCs w:val="22"/>
        </w:rPr>
      </w:pPr>
      <w:r w:rsidRPr="004D1147">
        <w:rPr>
          <w:rFonts w:ascii="Calibri" w:hAnsi="Calibri"/>
          <w:bCs/>
          <w:sz w:val="22"/>
          <w:szCs w:val="22"/>
          <w:lang w:val="en"/>
        </w:rPr>
        <w:t>Significant care-giver anxiety</w:t>
      </w:r>
    </w:p>
    <w:p w14:paraId="7E5C8639" w14:textId="1EEDBA71" w:rsidR="00846280" w:rsidRPr="004D1147" w:rsidRDefault="00846280" w:rsidP="00803355">
      <w:pPr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Severe or life-threatening exacerbation</w:t>
      </w:r>
    </w:p>
    <w:p w14:paraId="05575325" w14:textId="77777777" w:rsidR="00803355" w:rsidRDefault="00803355" w:rsidP="00803355">
      <w:pPr>
        <w:rPr>
          <w:rFonts w:ascii="Calibri" w:hAnsi="Calibri"/>
          <w:bCs/>
          <w:sz w:val="22"/>
          <w:szCs w:val="22"/>
        </w:rPr>
      </w:pPr>
    </w:p>
    <w:p w14:paraId="0C74A2A3" w14:textId="718FEEED" w:rsidR="00D66C30" w:rsidRDefault="00D66C30">
      <w:pPr>
        <w:pStyle w:val="BodyA"/>
        <w:rPr>
          <w:b/>
          <w:bCs/>
          <w:color w:val="auto"/>
          <w:lang w:val="en-US"/>
        </w:rPr>
      </w:pPr>
    </w:p>
    <w:p w14:paraId="39CDDE47" w14:textId="29D51E17" w:rsidR="00D66C30" w:rsidRDefault="00D66C30">
      <w:pPr>
        <w:pStyle w:val="BodyA"/>
        <w:rPr>
          <w:b/>
          <w:bCs/>
          <w:color w:val="auto"/>
          <w:lang w:val="en-US"/>
        </w:rPr>
      </w:pPr>
    </w:p>
    <w:p w14:paraId="6FF01917" w14:textId="68FF8528" w:rsidR="00D66C30" w:rsidRDefault="00D66C30">
      <w:pPr>
        <w:pStyle w:val="BodyA"/>
        <w:rPr>
          <w:b/>
          <w:bCs/>
          <w:color w:val="auto"/>
          <w:lang w:val="en-US"/>
        </w:rPr>
      </w:pPr>
    </w:p>
    <w:p w14:paraId="77246E41" w14:textId="77777777" w:rsidR="00DD534D" w:rsidRDefault="00DD534D">
      <w:pPr>
        <w:rPr>
          <w:rFonts w:ascii="Calibri" w:hAnsi="Calibri"/>
          <w:b/>
          <w:bCs/>
          <w:sz w:val="28"/>
          <w:szCs w:val="28"/>
          <w:lang w:val="en"/>
        </w:rPr>
      </w:pPr>
      <w:r>
        <w:rPr>
          <w:rFonts w:ascii="Calibri" w:hAnsi="Calibri"/>
          <w:b/>
          <w:bCs/>
          <w:sz w:val="28"/>
          <w:szCs w:val="28"/>
          <w:lang w:val="en"/>
        </w:rPr>
        <w:br w:type="page"/>
      </w:r>
    </w:p>
    <w:p w14:paraId="56A27676" w14:textId="31BB3D1E" w:rsidR="005A4FDF" w:rsidRPr="005A4FDF" w:rsidRDefault="005A4FDF" w:rsidP="005A4FDF">
      <w:pPr>
        <w:rPr>
          <w:rFonts w:ascii="Calibri" w:hAnsi="Calibri"/>
          <w:b/>
          <w:bCs/>
          <w:sz w:val="28"/>
          <w:szCs w:val="28"/>
        </w:rPr>
      </w:pPr>
      <w:r w:rsidRPr="005A4FDF">
        <w:rPr>
          <w:rFonts w:ascii="Calibri" w:hAnsi="Calibri"/>
          <w:b/>
          <w:bCs/>
          <w:sz w:val="28"/>
          <w:szCs w:val="28"/>
          <w:lang w:val="en"/>
        </w:rPr>
        <w:lastRenderedPageBreak/>
        <w:t>References</w:t>
      </w:r>
    </w:p>
    <w:p w14:paraId="31A77B76" w14:textId="77777777" w:rsidR="005A4FDF" w:rsidRPr="005A4FDF" w:rsidRDefault="005A4FDF" w:rsidP="005A4FDF">
      <w:pPr>
        <w:rPr>
          <w:rFonts w:ascii="Calibri" w:hAnsi="Calibri"/>
          <w:b/>
          <w:bCs/>
          <w:sz w:val="28"/>
          <w:szCs w:val="28"/>
        </w:rPr>
      </w:pPr>
    </w:p>
    <w:p w14:paraId="01383B9B" w14:textId="77777777" w:rsidR="005A4FDF" w:rsidRPr="005A4FDF" w:rsidRDefault="005A4FDF" w:rsidP="005A4FDF">
      <w:pPr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hAnsi="Calibri"/>
          <w:sz w:val="22"/>
          <w:szCs w:val="22"/>
        </w:rPr>
      </w:pPr>
      <w:r w:rsidRPr="005A4FDF">
        <w:rPr>
          <w:rFonts w:ascii="Calibri" w:hAnsi="Calibri"/>
          <w:sz w:val="22"/>
          <w:szCs w:val="22"/>
          <w:lang w:val="en"/>
        </w:rPr>
        <w:t>Global Initiative for Asthma, Pocket Guide for Asthma Management and Prevention (for adults and children older than 5 years) Updated 2018</w:t>
      </w:r>
    </w:p>
    <w:p w14:paraId="655365B3" w14:textId="05715673" w:rsidR="005A4FDF" w:rsidRPr="005A4FDF" w:rsidRDefault="00346D89" w:rsidP="005A4FDF">
      <w:pPr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hAnsi="Calibri"/>
          <w:sz w:val="22"/>
          <w:szCs w:val="22"/>
        </w:rPr>
      </w:pPr>
      <w:hyperlink r:id="rId12" w:anchor="nav-2" w:history="1">
        <w:r w:rsidR="00DB2099" w:rsidRPr="008F6125">
          <w:rPr>
            <w:rStyle w:val="Hyperlink"/>
            <w:rFonts w:ascii="Calibri" w:hAnsi="Calibri"/>
            <w:sz w:val="22"/>
            <w:szCs w:val="22"/>
            <w:lang w:val="en"/>
          </w:rPr>
          <w:t>https://patient.info/doctor/diagnosing-childhood-asthma-in-primary-care#nav-2</w:t>
        </w:r>
      </w:hyperlink>
      <w:r w:rsidR="00DB2099">
        <w:rPr>
          <w:rFonts w:ascii="Calibri" w:hAnsi="Calibri"/>
          <w:sz w:val="22"/>
          <w:szCs w:val="22"/>
          <w:lang w:val="en"/>
        </w:rPr>
        <w:t xml:space="preserve"> </w:t>
      </w:r>
    </w:p>
    <w:p w14:paraId="4B716D4D" w14:textId="77777777" w:rsidR="005A4FDF" w:rsidRPr="005A4FDF" w:rsidRDefault="005A4FDF" w:rsidP="005A4FDF">
      <w:pPr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hAnsi="Calibri"/>
          <w:sz w:val="22"/>
          <w:szCs w:val="22"/>
        </w:rPr>
      </w:pPr>
      <w:r w:rsidRPr="005A4FDF">
        <w:rPr>
          <w:rFonts w:ascii="Calibri" w:hAnsi="Calibri"/>
          <w:sz w:val="22"/>
          <w:szCs w:val="22"/>
          <w:lang w:val="en"/>
        </w:rPr>
        <w:t xml:space="preserve">British Guideline on the Management of Asthma, Quick Reference Guide, </w:t>
      </w:r>
      <w:r w:rsidRPr="005A4FDF">
        <w:rPr>
          <w:rFonts w:ascii="Calibri" w:hAnsi="Calibri"/>
          <w:sz w:val="22"/>
          <w:szCs w:val="22"/>
        </w:rPr>
        <w:t>British Thoracic Society Scottish Intercollegiate Guidelines Network (September 2016)</w:t>
      </w:r>
    </w:p>
    <w:p w14:paraId="597B1024" w14:textId="77777777" w:rsidR="005A4FDF" w:rsidRPr="005A4FDF" w:rsidRDefault="005A4FDF" w:rsidP="005A4FDF">
      <w:pPr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hAnsi="Calibri"/>
          <w:sz w:val="22"/>
          <w:szCs w:val="22"/>
        </w:rPr>
      </w:pPr>
      <w:r w:rsidRPr="005A4FDF">
        <w:rPr>
          <w:rFonts w:ascii="Calibri" w:hAnsi="Calibri"/>
          <w:sz w:val="22"/>
          <w:szCs w:val="22"/>
          <w:lang w:val="en"/>
        </w:rPr>
        <w:t>NICE</w:t>
      </w:r>
    </w:p>
    <w:p w14:paraId="612727DE" w14:textId="77777777" w:rsidR="005A4FDF" w:rsidRPr="005A4FDF" w:rsidRDefault="00346D89" w:rsidP="005A4FDF">
      <w:pPr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hAnsi="Calibri"/>
          <w:sz w:val="22"/>
          <w:szCs w:val="22"/>
        </w:rPr>
      </w:pPr>
      <w:hyperlink r:id="rId13" w:history="1">
        <w:r w:rsidR="005A4FDF" w:rsidRPr="005A4FDF">
          <w:rPr>
            <w:rStyle w:val="Hyperlink"/>
            <w:rFonts w:ascii="Calibri" w:hAnsi="Calibri"/>
            <w:sz w:val="22"/>
            <w:szCs w:val="22"/>
            <w:lang w:val="en"/>
          </w:rPr>
          <w:t>https://www.nice.org.uk/guidance/dg12</w:t>
        </w:r>
      </w:hyperlink>
      <w:r w:rsidR="005A4FDF" w:rsidRPr="005A4FDF">
        <w:rPr>
          <w:rFonts w:ascii="Calibri" w:hAnsi="Calibri"/>
          <w:sz w:val="22"/>
          <w:szCs w:val="22"/>
          <w:lang w:val="en"/>
        </w:rPr>
        <w:t xml:space="preserve">   Measuring fractional exhaled nitric oxide conce</w:t>
      </w:r>
      <w:r w:rsidR="005A4FDF" w:rsidRPr="005A4FDF">
        <w:rPr>
          <w:rFonts w:ascii="Calibri" w:hAnsi="Calibri"/>
          <w:sz w:val="22"/>
          <w:szCs w:val="22"/>
          <w:lang w:val="en"/>
        </w:rPr>
        <w:t>n</w:t>
      </w:r>
      <w:r w:rsidR="005A4FDF" w:rsidRPr="005A4FDF">
        <w:rPr>
          <w:rFonts w:ascii="Calibri" w:hAnsi="Calibri"/>
          <w:sz w:val="22"/>
          <w:szCs w:val="22"/>
          <w:lang w:val="en"/>
        </w:rPr>
        <w:t xml:space="preserve">tration in asthma: NIOX MINO, NIOX VERO and </w:t>
      </w:r>
      <w:proofErr w:type="spellStart"/>
      <w:r w:rsidR="005A4FDF" w:rsidRPr="005A4FDF">
        <w:rPr>
          <w:rFonts w:ascii="Calibri" w:hAnsi="Calibri"/>
          <w:sz w:val="22"/>
          <w:szCs w:val="22"/>
          <w:lang w:val="en"/>
        </w:rPr>
        <w:t>NObreath</w:t>
      </w:r>
      <w:proofErr w:type="spellEnd"/>
      <w:r w:rsidR="005A4FDF" w:rsidRPr="005A4FDF">
        <w:rPr>
          <w:rFonts w:ascii="Calibri" w:hAnsi="Calibri"/>
          <w:sz w:val="22"/>
          <w:szCs w:val="22"/>
          <w:lang w:val="en"/>
        </w:rPr>
        <w:t xml:space="preserve"> (April 2014)</w:t>
      </w:r>
    </w:p>
    <w:p w14:paraId="363153FA" w14:textId="469A5FD4" w:rsidR="005A4FDF" w:rsidRPr="005A4FDF" w:rsidRDefault="005A4FDF" w:rsidP="005A4FDF">
      <w:pPr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hAnsi="Calibri"/>
          <w:sz w:val="22"/>
          <w:szCs w:val="22"/>
        </w:rPr>
      </w:pPr>
      <w:r w:rsidRPr="005A4FDF">
        <w:rPr>
          <w:rFonts w:ascii="Calibri" w:hAnsi="Calibri"/>
          <w:sz w:val="22"/>
          <w:szCs w:val="22"/>
          <w:lang w:val="en"/>
        </w:rPr>
        <w:t xml:space="preserve">Price, D </w:t>
      </w:r>
      <w:proofErr w:type="spellStart"/>
      <w:r w:rsidRPr="005A4FDF">
        <w:rPr>
          <w:rFonts w:ascii="Calibri" w:hAnsi="Calibri"/>
          <w:sz w:val="22"/>
          <w:szCs w:val="22"/>
          <w:lang w:val="en"/>
        </w:rPr>
        <w:t>Rigazio</w:t>
      </w:r>
      <w:proofErr w:type="spellEnd"/>
      <w:r w:rsidRPr="005A4FDF">
        <w:rPr>
          <w:rFonts w:ascii="Calibri" w:hAnsi="Calibri"/>
          <w:sz w:val="22"/>
          <w:szCs w:val="22"/>
          <w:lang w:val="en"/>
        </w:rPr>
        <w:t xml:space="preserve">, A, Campbell, J Bleecker, </w:t>
      </w:r>
      <w:r w:rsidR="00E72AFC" w:rsidRPr="005A4FDF">
        <w:rPr>
          <w:rFonts w:ascii="Calibri" w:hAnsi="Calibri"/>
          <w:sz w:val="22"/>
          <w:szCs w:val="22"/>
          <w:lang w:val="en"/>
        </w:rPr>
        <w:t xml:space="preserve">E </w:t>
      </w:r>
      <w:proofErr w:type="spellStart"/>
      <w:r w:rsidR="00E72AFC" w:rsidRPr="005A4FDF">
        <w:rPr>
          <w:rFonts w:ascii="Calibri" w:hAnsi="Calibri"/>
          <w:sz w:val="22"/>
          <w:szCs w:val="22"/>
          <w:lang w:val="en"/>
        </w:rPr>
        <w:t>Hillyer</w:t>
      </w:r>
      <w:proofErr w:type="spellEnd"/>
      <w:r w:rsidRPr="005A4FDF">
        <w:rPr>
          <w:rFonts w:ascii="Calibri" w:hAnsi="Calibri"/>
          <w:sz w:val="22"/>
          <w:szCs w:val="22"/>
          <w:lang w:val="en"/>
        </w:rPr>
        <w:t xml:space="preserve">, </w:t>
      </w:r>
      <w:r w:rsidR="00E72AFC" w:rsidRPr="005A4FDF">
        <w:rPr>
          <w:rFonts w:ascii="Calibri" w:hAnsi="Calibri"/>
          <w:sz w:val="22"/>
          <w:szCs w:val="22"/>
          <w:lang w:val="en"/>
        </w:rPr>
        <w:t xml:space="preserve">E </w:t>
      </w:r>
      <w:proofErr w:type="spellStart"/>
      <w:r w:rsidR="00E72AFC" w:rsidRPr="005A4FDF">
        <w:rPr>
          <w:rFonts w:ascii="Calibri" w:hAnsi="Calibri"/>
          <w:sz w:val="22"/>
          <w:szCs w:val="22"/>
          <w:lang w:val="en"/>
        </w:rPr>
        <w:t>Kerhof</w:t>
      </w:r>
      <w:proofErr w:type="spellEnd"/>
      <w:r w:rsidRPr="005A4FDF">
        <w:rPr>
          <w:rFonts w:ascii="Calibri" w:hAnsi="Calibri"/>
          <w:sz w:val="22"/>
          <w:szCs w:val="22"/>
          <w:lang w:val="en"/>
        </w:rPr>
        <w:t xml:space="preserve">, M </w:t>
      </w:r>
      <w:proofErr w:type="spellStart"/>
      <w:r w:rsidRPr="005A4FDF">
        <w:rPr>
          <w:rFonts w:ascii="Calibri" w:hAnsi="Calibri"/>
          <w:sz w:val="22"/>
          <w:szCs w:val="22"/>
          <w:lang w:val="en"/>
        </w:rPr>
        <w:t>Pavord</w:t>
      </w:r>
      <w:proofErr w:type="spellEnd"/>
      <w:r w:rsidRPr="005A4FDF">
        <w:rPr>
          <w:rFonts w:ascii="Calibri" w:hAnsi="Calibri"/>
          <w:sz w:val="22"/>
          <w:szCs w:val="22"/>
          <w:lang w:val="en"/>
        </w:rPr>
        <w:t>, I  Blood eosinophil count and prospective annual asthma disease burden: a UK Cohort Study The Lancet Respi</w:t>
      </w:r>
      <w:r w:rsidRPr="005A4FDF">
        <w:rPr>
          <w:rFonts w:ascii="Calibri" w:hAnsi="Calibri"/>
          <w:sz w:val="22"/>
          <w:szCs w:val="22"/>
          <w:lang w:val="en"/>
        </w:rPr>
        <w:t>r</w:t>
      </w:r>
      <w:r w:rsidRPr="005A4FDF">
        <w:rPr>
          <w:rFonts w:ascii="Calibri" w:hAnsi="Calibri"/>
          <w:sz w:val="22"/>
          <w:szCs w:val="22"/>
          <w:lang w:val="en"/>
        </w:rPr>
        <w:t>atory Medicine, VOLUME 3, ISSUE 11, P849-858, NOVEMBER 01, 2015</w:t>
      </w:r>
    </w:p>
    <w:p w14:paraId="1D6F7FFB" w14:textId="5E77B0CC" w:rsidR="005A4FDF" w:rsidRPr="005A4FDF" w:rsidRDefault="00346D89" w:rsidP="005A4FDF">
      <w:pPr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hAnsi="Calibri"/>
          <w:sz w:val="22"/>
          <w:szCs w:val="22"/>
        </w:rPr>
      </w:pPr>
      <w:hyperlink r:id="rId14" w:history="1">
        <w:r w:rsidR="00DB2099" w:rsidRPr="008F6125">
          <w:rPr>
            <w:rStyle w:val="Hyperlink"/>
            <w:rFonts w:ascii="Calibri" w:hAnsi="Calibri"/>
            <w:sz w:val="22"/>
            <w:szCs w:val="22"/>
            <w:lang w:val="en"/>
          </w:rPr>
          <w:t>www.asthma.org.uk/control</w:t>
        </w:r>
      </w:hyperlink>
      <w:r w:rsidR="00DB2099">
        <w:rPr>
          <w:rFonts w:ascii="Calibri" w:hAnsi="Calibri"/>
          <w:sz w:val="22"/>
          <w:szCs w:val="22"/>
          <w:lang w:val="en"/>
        </w:rPr>
        <w:t xml:space="preserve"> </w:t>
      </w:r>
    </w:p>
    <w:p w14:paraId="598D71B6" w14:textId="3D082A4D" w:rsidR="005A4FDF" w:rsidRPr="005A4FDF" w:rsidRDefault="00346D89" w:rsidP="005A4FDF">
      <w:pPr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hAnsi="Calibri"/>
          <w:sz w:val="22"/>
          <w:szCs w:val="22"/>
        </w:rPr>
      </w:pPr>
      <w:hyperlink r:id="rId15" w:history="1">
        <w:r w:rsidR="00DB2099" w:rsidRPr="008F6125">
          <w:rPr>
            <w:rStyle w:val="Hyperlink"/>
            <w:rFonts w:ascii="Calibri" w:hAnsi="Calibri"/>
            <w:sz w:val="22"/>
            <w:szCs w:val="22"/>
            <w:lang w:val="en"/>
          </w:rPr>
          <w:t>www.ginasthma.org</w:t>
        </w:r>
      </w:hyperlink>
      <w:r w:rsidR="00DB2099">
        <w:rPr>
          <w:rFonts w:ascii="Calibri" w:hAnsi="Calibri"/>
          <w:sz w:val="22"/>
          <w:szCs w:val="22"/>
          <w:lang w:val="en"/>
        </w:rPr>
        <w:t xml:space="preserve"> </w:t>
      </w:r>
    </w:p>
    <w:p w14:paraId="22502F6E" w14:textId="77777777" w:rsidR="005A4FDF" w:rsidRPr="005A4FDF" w:rsidRDefault="00346D89" w:rsidP="005A4FDF">
      <w:pPr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hAnsi="Calibri"/>
          <w:sz w:val="22"/>
          <w:szCs w:val="22"/>
        </w:rPr>
      </w:pPr>
      <w:hyperlink r:id="rId16" w:history="1">
        <w:r w:rsidR="005A4FDF" w:rsidRPr="005A4FDF">
          <w:rPr>
            <w:rStyle w:val="Hyperlink"/>
            <w:rFonts w:ascii="Calibri" w:hAnsi="Calibri"/>
            <w:sz w:val="22"/>
            <w:szCs w:val="22"/>
            <w:lang w:val="en"/>
          </w:rPr>
          <w:t>www.admit-inhalers.org</w:t>
        </w:r>
      </w:hyperlink>
    </w:p>
    <w:p w14:paraId="79386068" w14:textId="77777777" w:rsidR="005A4FDF" w:rsidRPr="005A4FDF" w:rsidRDefault="005A4FDF" w:rsidP="005A4FDF">
      <w:pPr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hAnsi="Calibri"/>
          <w:sz w:val="22"/>
          <w:szCs w:val="22"/>
        </w:rPr>
      </w:pPr>
      <w:proofErr w:type="spellStart"/>
      <w:r w:rsidRPr="005A4FDF">
        <w:rPr>
          <w:rFonts w:ascii="Calibri" w:hAnsi="Calibri"/>
          <w:sz w:val="22"/>
          <w:szCs w:val="22"/>
        </w:rPr>
        <w:t>Kamps</w:t>
      </w:r>
      <w:proofErr w:type="spellEnd"/>
      <w:r w:rsidRPr="005A4FDF">
        <w:rPr>
          <w:rFonts w:ascii="Calibri" w:hAnsi="Calibri"/>
          <w:sz w:val="22"/>
          <w:szCs w:val="22"/>
        </w:rPr>
        <w:t xml:space="preserve"> AWA, </w:t>
      </w:r>
      <w:proofErr w:type="spellStart"/>
      <w:r w:rsidRPr="005A4FDF">
        <w:rPr>
          <w:rFonts w:ascii="Calibri" w:hAnsi="Calibri"/>
          <w:sz w:val="22"/>
          <w:szCs w:val="22"/>
        </w:rPr>
        <w:t>Roorda</w:t>
      </w:r>
      <w:proofErr w:type="spellEnd"/>
      <w:r w:rsidRPr="005A4FDF">
        <w:rPr>
          <w:rFonts w:ascii="Calibri" w:hAnsi="Calibri"/>
          <w:sz w:val="22"/>
          <w:szCs w:val="22"/>
        </w:rPr>
        <w:t xml:space="preserve"> RJ, Brand PLP Peak flow diaries in childhood asthma are unreliable Thorax 2001;56:180-182.</w:t>
      </w:r>
    </w:p>
    <w:p w14:paraId="02D760A2" w14:textId="77777777" w:rsidR="005A4FDF" w:rsidRPr="005A4FDF" w:rsidRDefault="005A4FDF" w:rsidP="005A4FDF">
      <w:pPr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hAnsi="Calibri"/>
          <w:sz w:val="22"/>
          <w:szCs w:val="22"/>
        </w:rPr>
      </w:pPr>
      <w:r w:rsidRPr="005A4FDF">
        <w:rPr>
          <w:rFonts w:ascii="Calibri" w:hAnsi="Calibri"/>
          <w:sz w:val="22"/>
          <w:szCs w:val="22"/>
        </w:rPr>
        <w:t>Johnston, Anderson, H Patel, s Variability of peak flow in wheezy children     Thorax 1984;39:583-587</w:t>
      </w:r>
    </w:p>
    <w:p w14:paraId="2DA44ED6" w14:textId="13713286" w:rsidR="00D66C30" w:rsidRPr="005A4FDF" w:rsidRDefault="00D66C30">
      <w:pPr>
        <w:pStyle w:val="BodyA"/>
        <w:rPr>
          <w:b/>
          <w:bCs/>
          <w:color w:val="auto"/>
          <w:lang w:val="en-US"/>
        </w:rPr>
      </w:pPr>
    </w:p>
    <w:p w14:paraId="4122528B" w14:textId="1FD9F709" w:rsidR="00346D89" w:rsidRPr="00346D89" w:rsidRDefault="00346D89" w:rsidP="00346D8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EFEFE"/>
        <w:spacing w:before="100" w:beforeAutospacing="1" w:after="100" w:afterAutospacing="1"/>
        <w:rPr>
          <w:rFonts w:ascii="Calibri" w:hAnsi="Calibri"/>
          <w:b/>
          <w:bCs/>
          <w:sz w:val="28"/>
          <w:szCs w:val="28"/>
          <w:lang w:val="en"/>
        </w:rPr>
      </w:pPr>
      <w:r w:rsidRPr="00346D89">
        <w:rPr>
          <w:rFonts w:ascii="Calibri" w:hAnsi="Calibri"/>
          <w:b/>
          <w:bCs/>
          <w:sz w:val="28"/>
          <w:szCs w:val="28"/>
          <w:lang w:val="en"/>
        </w:rPr>
        <w:t>Key Abbreviations</w:t>
      </w:r>
    </w:p>
    <w:p w14:paraId="5CC5854C" w14:textId="323823A8" w:rsidR="00346D89" w:rsidRPr="00346D89" w:rsidRDefault="00346D89" w:rsidP="00346D8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EFEFE"/>
        <w:spacing w:before="100" w:beforeAutospacing="1" w:after="100" w:afterAutospacing="1"/>
        <w:ind w:left="1440" w:hanging="1080"/>
        <w:rPr>
          <w:rFonts w:ascii="Calibri" w:hAnsi="Calibri"/>
          <w:sz w:val="22"/>
          <w:szCs w:val="22"/>
          <w:lang w:val="en"/>
        </w:rPr>
      </w:pPr>
      <w:r w:rsidRPr="00346D89">
        <w:rPr>
          <w:rFonts w:ascii="Calibri" w:hAnsi="Calibri"/>
          <w:sz w:val="22"/>
          <w:szCs w:val="22"/>
          <w:lang w:val="en"/>
        </w:rPr>
        <w:t>PEFR</w:t>
      </w:r>
      <w:r>
        <w:rPr>
          <w:rFonts w:ascii="Calibri" w:hAnsi="Calibri"/>
          <w:sz w:val="22"/>
          <w:szCs w:val="22"/>
          <w:lang w:val="en"/>
        </w:rPr>
        <w:t xml:space="preserve"> </w:t>
      </w:r>
      <w:r>
        <w:rPr>
          <w:rFonts w:ascii="Calibri" w:hAnsi="Calibri"/>
          <w:sz w:val="22"/>
          <w:szCs w:val="22"/>
          <w:lang w:val="en"/>
        </w:rPr>
        <w:tab/>
      </w:r>
      <w:r w:rsidRPr="00346D89">
        <w:rPr>
          <w:rFonts w:ascii="Calibri" w:hAnsi="Calibri"/>
          <w:sz w:val="22"/>
          <w:szCs w:val="22"/>
          <w:lang w:val="en"/>
        </w:rPr>
        <w:t>Peak Expiratory flow rate, a person's maximum speed of expiration, as measured with a peak flow meter</w:t>
      </w:r>
    </w:p>
    <w:p w14:paraId="2097968B" w14:textId="7ECCBBA3" w:rsidR="00346D89" w:rsidRPr="00346D89" w:rsidRDefault="00346D89" w:rsidP="00346D8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EFEFE"/>
        <w:spacing w:before="100" w:beforeAutospacing="1" w:after="100" w:afterAutospacing="1"/>
        <w:ind w:left="1440" w:hanging="1080"/>
        <w:rPr>
          <w:rFonts w:ascii="Calibri" w:hAnsi="Calibri"/>
          <w:sz w:val="22"/>
          <w:szCs w:val="22"/>
          <w:lang w:val="en"/>
        </w:rPr>
      </w:pPr>
      <w:r w:rsidRPr="00346D89">
        <w:rPr>
          <w:rFonts w:ascii="Calibri" w:hAnsi="Calibri"/>
          <w:sz w:val="22"/>
          <w:szCs w:val="22"/>
          <w:lang w:val="en"/>
        </w:rPr>
        <w:t>FEV1</w:t>
      </w:r>
      <w:r>
        <w:rPr>
          <w:rFonts w:ascii="Calibri" w:hAnsi="Calibri"/>
          <w:sz w:val="22"/>
          <w:szCs w:val="22"/>
          <w:lang w:val="en"/>
        </w:rPr>
        <w:t xml:space="preserve"> </w:t>
      </w:r>
      <w:r>
        <w:rPr>
          <w:rFonts w:ascii="Calibri" w:hAnsi="Calibri"/>
          <w:sz w:val="22"/>
          <w:szCs w:val="22"/>
          <w:lang w:val="en"/>
        </w:rPr>
        <w:tab/>
      </w:r>
      <w:r w:rsidRPr="00346D89">
        <w:rPr>
          <w:rFonts w:ascii="Calibri" w:hAnsi="Calibri"/>
          <w:sz w:val="22"/>
          <w:szCs w:val="22"/>
          <w:lang w:val="en"/>
        </w:rPr>
        <w:t>Forced Expiratory Volume, is the maximal amount of air you can forcefully exhale in one second</w:t>
      </w:r>
    </w:p>
    <w:p w14:paraId="7277157B" w14:textId="710F0B09" w:rsidR="00346D89" w:rsidRPr="00346D89" w:rsidRDefault="00346D89" w:rsidP="00346D8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EFEFE"/>
        <w:spacing w:before="100" w:beforeAutospacing="1" w:after="100" w:afterAutospacing="1"/>
        <w:ind w:left="1440" w:hanging="1080"/>
        <w:rPr>
          <w:rFonts w:ascii="Calibri" w:hAnsi="Calibri"/>
          <w:sz w:val="22"/>
          <w:szCs w:val="22"/>
          <w:lang w:val="en"/>
        </w:rPr>
      </w:pPr>
      <w:r w:rsidRPr="00346D89">
        <w:rPr>
          <w:rFonts w:ascii="Calibri" w:hAnsi="Calibri"/>
          <w:sz w:val="22"/>
          <w:szCs w:val="22"/>
          <w:lang w:val="en"/>
        </w:rPr>
        <w:t>FVC</w:t>
      </w:r>
      <w:r>
        <w:rPr>
          <w:rFonts w:ascii="Calibri" w:hAnsi="Calibri"/>
          <w:sz w:val="22"/>
          <w:szCs w:val="22"/>
          <w:lang w:val="en"/>
        </w:rPr>
        <w:tab/>
      </w:r>
      <w:r w:rsidRPr="00346D89">
        <w:rPr>
          <w:rFonts w:ascii="Calibri" w:hAnsi="Calibri"/>
          <w:sz w:val="22"/>
          <w:szCs w:val="22"/>
          <w:lang w:val="en"/>
        </w:rPr>
        <w:t>Forc</w:t>
      </w:r>
      <w:r>
        <w:rPr>
          <w:rFonts w:ascii="Calibri" w:hAnsi="Calibri"/>
          <w:sz w:val="22"/>
          <w:szCs w:val="22"/>
          <w:lang w:val="en"/>
        </w:rPr>
        <w:t xml:space="preserve">ed vital capacity measurement, </w:t>
      </w:r>
      <w:r w:rsidRPr="00346D89">
        <w:rPr>
          <w:rFonts w:ascii="Calibri" w:hAnsi="Calibri"/>
          <w:sz w:val="22"/>
          <w:szCs w:val="22"/>
          <w:lang w:val="en"/>
        </w:rPr>
        <w:t>shows the amount of air a person can forcefully and quickly exhale after taking a deep breath</w:t>
      </w:r>
    </w:p>
    <w:p w14:paraId="5D7FF85B" w14:textId="77777777" w:rsidR="00346D89" w:rsidRPr="00346D89" w:rsidRDefault="00346D89" w:rsidP="00346D8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EFEFE"/>
        <w:spacing w:before="100" w:beforeAutospacing="1" w:after="100" w:afterAutospacing="1"/>
        <w:ind w:left="360"/>
        <w:rPr>
          <w:rFonts w:ascii="Calibri" w:hAnsi="Calibri"/>
          <w:sz w:val="22"/>
          <w:szCs w:val="22"/>
          <w:lang w:val="en"/>
        </w:rPr>
      </w:pPr>
      <w:r w:rsidRPr="00346D89">
        <w:rPr>
          <w:rFonts w:ascii="Calibri" w:hAnsi="Calibri"/>
          <w:sz w:val="22"/>
          <w:szCs w:val="22"/>
          <w:lang w:val="en"/>
        </w:rPr>
        <w:t xml:space="preserve">The FEV1/FVC ratio, also called </w:t>
      </w:r>
      <w:proofErr w:type="spellStart"/>
      <w:r w:rsidRPr="00346D89">
        <w:rPr>
          <w:rFonts w:ascii="Calibri" w:hAnsi="Calibri"/>
          <w:sz w:val="22"/>
          <w:szCs w:val="22"/>
          <w:lang w:val="en"/>
        </w:rPr>
        <w:t>Tiffeneau-Pinelli</w:t>
      </w:r>
      <w:proofErr w:type="spellEnd"/>
      <w:r w:rsidRPr="00346D89">
        <w:rPr>
          <w:rFonts w:ascii="Calibri" w:hAnsi="Calibri"/>
          <w:sz w:val="22"/>
          <w:szCs w:val="22"/>
          <w:lang w:val="en"/>
        </w:rPr>
        <w:t xml:space="preserve"> index, is a calculated ratio used in the dia</w:t>
      </w:r>
      <w:r w:rsidRPr="00346D89">
        <w:rPr>
          <w:rFonts w:ascii="Calibri" w:hAnsi="Calibri"/>
          <w:sz w:val="22"/>
          <w:szCs w:val="22"/>
          <w:lang w:val="en"/>
        </w:rPr>
        <w:t>g</w:t>
      </w:r>
      <w:r w:rsidRPr="00346D89">
        <w:rPr>
          <w:rFonts w:ascii="Calibri" w:hAnsi="Calibri"/>
          <w:sz w:val="22"/>
          <w:szCs w:val="22"/>
          <w:lang w:val="en"/>
        </w:rPr>
        <w:t>nosis of obstructive and restrictive lung disease.</w:t>
      </w:r>
    </w:p>
    <w:p w14:paraId="1167B1D3" w14:textId="10C67454" w:rsidR="00346D89" w:rsidRPr="00346D89" w:rsidRDefault="00346D89" w:rsidP="00346D8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EFEFE"/>
        <w:spacing w:before="100" w:beforeAutospacing="1" w:after="100" w:afterAutospacing="1"/>
        <w:ind w:left="360"/>
        <w:rPr>
          <w:rFonts w:ascii="Calibri" w:hAnsi="Calibri"/>
          <w:sz w:val="22"/>
          <w:szCs w:val="22"/>
          <w:lang w:val="en"/>
        </w:rPr>
      </w:pPr>
      <w:r w:rsidRPr="00346D89">
        <w:rPr>
          <w:rFonts w:ascii="Calibri" w:hAnsi="Calibri"/>
          <w:sz w:val="22"/>
          <w:szCs w:val="22"/>
          <w:lang w:val="en"/>
        </w:rPr>
        <w:t>ICS</w:t>
      </w:r>
      <w:r>
        <w:rPr>
          <w:rFonts w:ascii="Calibri" w:hAnsi="Calibri"/>
          <w:sz w:val="22"/>
          <w:szCs w:val="22"/>
          <w:lang w:val="en"/>
        </w:rPr>
        <w:t xml:space="preserve"> </w:t>
      </w:r>
      <w:r>
        <w:rPr>
          <w:rFonts w:ascii="Calibri" w:hAnsi="Calibri"/>
          <w:sz w:val="22"/>
          <w:szCs w:val="22"/>
          <w:lang w:val="en"/>
        </w:rPr>
        <w:tab/>
      </w:r>
      <w:r>
        <w:rPr>
          <w:rFonts w:ascii="Calibri" w:hAnsi="Calibri"/>
          <w:sz w:val="22"/>
          <w:szCs w:val="22"/>
          <w:lang w:val="en"/>
        </w:rPr>
        <w:tab/>
      </w:r>
      <w:r w:rsidRPr="00346D89">
        <w:rPr>
          <w:rFonts w:ascii="Calibri" w:hAnsi="Calibri"/>
          <w:sz w:val="22"/>
          <w:szCs w:val="22"/>
          <w:lang w:val="en"/>
        </w:rPr>
        <w:t xml:space="preserve">Inhaled </w:t>
      </w:r>
      <w:proofErr w:type="spellStart"/>
      <w:r w:rsidRPr="00346D89">
        <w:rPr>
          <w:rFonts w:ascii="Calibri" w:hAnsi="Calibri"/>
          <w:sz w:val="22"/>
          <w:szCs w:val="22"/>
          <w:lang w:val="en"/>
        </w:rPr>
        <w:t>CorticoSteriods</w:t>
      </w:r>
      <w:proofErr w:type="spellEnd"/>
    </w:p>
    <w:p w14:paraId="521D9B4E" w14:textId="59987BF0" w:rsidR="00346D89" w:rsidRPr="00346D89" w:rsidRDefault="00346D89" w:rsidP="00346D8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EFEFE"/>
        <w:spacing w:before="100" w:beforeAutospacing="1" w:after="100" w:afterAutospacing="1"/>
        <w:ind w:left="360"/>
        <w:rPr>
          <w:rFonts w:ascii="Calibri" w:hAnsi="Calibri"/>
          <w:sz w:val="22"/>
          <w:szCs w:val="22"/>
          <w:lang w:val="en"/>
        </w:rPr>
      </w:pPr>
      <w:r w:rsidRPr="00346D89">
        <w:rPr>
          <w:rFonts w:ascii="Calibri" w:hAnsi="Calibri"/>
          <w:sz w:val="22"/>
          <w:szCs w:val="22"/>
          <w:lang w:val="en"/>
        </w:rPr>
        <w:t>LRTA</w:t>
      </w:r>
      <w:r>
        <w:rPr>
          <w:rFonts w:ascii="Calibri" w:hAnsi="Calibri"/>
          <w:sz w:val="22"/>
          <w:szCs w:val="22"/>
          <w:lang w:val="en"/>
        </w:rPr>
        <w:t xml:space="preserve"> </w:t>
      </w:r>
      <w:r>
        <w:rPr>
          <w:rFonts w:ascii="Calibri" w:hAnsi="Calibri"/>
          <w:sz w:val="22"/>
          <w:szCs w:val="22"/>
          <w:lang w:val="en"/>
        </w:rPr>
        <w:tab/>
      </w:r>
      <w:r w:rsidRPr="00346D89">
        <w:rPr>
          <w:rFonts w:ascii="Calibri" w:hAnsi="Calibri"/>
          <w:sz w:val="22"/>
          <w:szCs w:val="22"/>
          <w:lang w:val="en"/>
        </w:rPr>
        <w:t>Leukotriene Receptor Antagonists</w:t>
      </w:r>
    </w:p>
    <w:p w14:paraId="54DBED41" w14:textId="0BBDA58E" w:rsidR="00346D89" w:rsidRPr="00346D89" w:rsidRDefault="00346D89" w:rsidP="00346D8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EFEFE"/>
        <w:spacing w:before="100" w:beforeAutospacing="1" w:after="100" w:afterAutospacing="1"/>
        <w:ind w:left="360"/>
        <w:rPr>
          <w:rFonts w:ascii="Calibri" w:hAnsi="Calibri"/>
          <w:sz w:val="22"/>
          <w:szCs w:val="22"/>
          <w:lang w:val="en"/>
        </w:rPr>
      </w:pPr>
      <w:r w:rsidRPr="00346D89">
        <w:rPr>
          <w:rFonts w:ascii="Calibri" w:hAnsi="Calibri"/>
          <w:sz w:val="22"/>
          <w:szCs w:val="22"/>
          <w:lang w:val="en"/>
        </w:rPr>
        <w:t>SABA</w:t>
      </w:r>
      <w:r>
        <w:rPr>
          <w:rFonts w:ascii="Calibri" w:hAnsi="Calibri"/>
          <w:sz w:val="22"/>
          <w:szCs w:val="22"/>
          <w:lang w:val="en"/>
        </w:rPr>
        <w:t xml:space="preserve"> </w:t>
      </w:r>
      <w:r>
        <w:rPr>
          <w:rFonts w:ascii="Calibri" w:hAnsi="Calibri"/>
          <w:sz w:val="22"/>
          <w:szCs w:val="22"/>
          <w:lang w:val="en"/>
        </w:rPr>
        <w:tab/>
      </w:r>
      <w:r w:rsidRPr="00346D89">
        <w:rPr>
          <w:rFonts w:ascii="Calibri" w:hAnsi="Calibri"/>
          <w:sz w:val="22"/>
          <w:szCs w:val="22"/>
          <w:lang w:val="en"/>
        </w:rPr>
        <w:t>Short-acting beta agonist</w:t>
      </w:r>
    </w:p>
    <w:p w14:paraId="1429C25D" w14:textId="589BC189" w:rsidR="00346D89" w:rsidRPr="00346D89" w:rsidRDefault="00346D89" w:rsidP="00346D8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EFEFE"/>
        <w:spacing w:before="100" w:beforeAutospacing="1" w:after="100" w:afterAutospacing="1"/>
        <w:ind w:left="360"/>
        <w:rPr>
          <w:rFonts w:ascii="Calibri" w:hAnsi="Calibri"/>
          <w:sz w:val="22"/>
          <w:szCs w:val="22"/>
          <w:lang w:val="en"/>
        </w:rPr>
      </w:pPr>
      <w:r w:rsidRPr="00346D89">
        <w:rPr>
          <w:rFonts w:ascii="Calibri" w:hAnsi="Calibri"/>
          <w:sz w:val="22"/>
          <w:szCs w:val="22"/>
          <w:lang w:val="en"/>
        </w:rPr>
        <w:t>LABA</w:t>
      </w:r>
      <w:r>
        <w:rPr>
          <w:rFonts w:ascii="Calibri" w:hAnsi="Calibri"/>
          <w:sz w:val="22"/>
          <w:szCs w:val="22"/>
          <w:lang w:val="en"/>
        </w:rPr>
        <w:t xml:space="preserve"> </w:t>
      </w:r>
      <w:r>
        <w:rPr>
          <w:rFonts w:ascii="Calibri" w:hAnsi="Calibri"/>
          <w:sz w:val="22"/>
          <w:szCs w:val="22"/>
          <w:lang w:val="en"/>
        </w:rPr>
        <w:tab/>
      </w:r>
      <w:r w:rsidRPr="00346D89">
        <w:rPr>
          <w:rFonts w:ascii="Calibri" w:hAnsi="Calibri"/>
          <w:sz w:val="22"/>
          <w:szCs w:val="22"/>
          <w:lang w:val="en"/>
        </w:rPr>
        <w:t>Long-acting beta2 agonist</w:t>
      </w:r>
    </w:p>
    <w:p w14:paraId="211224E8" w14:textId="3DFC3D3F" w:rsidR="00346D89" w:rsidRDefault="00346D89" w:rsidP="00346D8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EFEFE"/>
        <w:spacing w:before="100" w:beforeAutospacing="1" w:after="100" w:afterAutospacing="1"/>
        <w:ind w:left="360"/>
        <w:rPr>
          <w:rFonts w:ascii="Calibri" w:hAnsi="Calibri"/>
          <w:sz w:val="22"/>
          <w:szCs w:val="22"/>
          <w:lang w:val="en"/>
        </w:rPr>
      </w:pPr>
      <w:r w:rsidRPr="00346D89">
        <w:rPr>
          <w:rFonts w:ascii="Calibri" w:hAnsi="Calibri"/>
          <w:sz w:val="22"/>
          <w:szCs w:val="22"/>
          <w:lang w:val="en"/>
        </w:rPr>
        <w:t>LAMA</w:t>
      </w:r>
      <w:r>
        <w:rPr>
          <w:rFonts w:ascii="Calibri" w:hAnsi="Calibri"/>
          <w:sz w:val="22"/>
          <w:szCs w:val="22"/>
          <w:lang w:val="en"/>
        </w:rPr>
        <w:t xml:space="preserve"> </w:t>
      </w:r>
      <w:r>
        <w:rPr>
          <w:rFonts w:ascii="Calibri" w:hAnsi="Calibri"/>
          <w:sz w:val="22"/>
          <w:szCs w:val="22"/>
          <w:lang w:val="en"/>
        </w:rPr>
        <w:tab/>
      </w:r>
      <w:r w:rsidRPr="00346D89">
        <w:rPr>
          <w:rFonts w:ascii="Calibri" w:hAnsi="Calibri"/>
          <w:sz w:val="22"/>
          <w:szCs w:val="22"/>
          <w:lang w:val="en"/>
        </w:rPr>
        <w:t>long acting muscarinic antagonist</w:t>
      </w:r>
    </w:p>
    <w:p w14:paraId="242F5A81" w14:textId="77777777" w:rsidR="00346D89" w:rsidRPr="00346D89" w:rsidRDefault="00346D89" w:rsidP="00346D8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EFEFE"/>
        <w:spacing w:before="100" w:beforeAutospacing="1" w:after="100" w:afterAutospacing="1"/>
        <w:ind w:left="360"/>
        <w:rPr>
          <w:rFonts w:ascii="Calibri" w:hAnsi="Calibri"/>
          <w:sz w:val="22"/>
          <w:szCs w:val="22"/>
          <w:lang w:val="en"/>
        </w:rPr>
      </w:pPr>
    </w:p>
    <w:sectPr w:rsidR="00346D89" w:rsidRPr="00346D89">
      <w:footerReference w:type="default" r:id="rId17"/>
      <w:pgSz w:w="11900" w:h="16840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9E7D14" w14:textId="77777777" w:rsidR="0014727C" w:rsidRDefault="0014727C">
      <w:r>
        <w:separator/>
      </w:r>
    </w:p>
  </w:endnote>
  <w:endnote w:type="continuationSeparator" w:id="0">
    <w:p w14:paraId="055855D2" w14:textId="77777777" w:rsidR="0014727C" w:rsidRDefault="001472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B7EA9B" w14:textId="1AD3235B" w:rsidR="0057337A" w:rsidRDefault="0057337A">
    <w:pPr>
      <w:pStyle w:val="Footer"/>
      <w:tabs>
        <w:tab w:val="clear" w:pos="9026"/>
        <w:tab w:val="right" w:pos="9000"/>
      </w:tabs>
    </w:pPr>
    <w:r>
      <w:fldChar w:fldCharType="begin"/>
    </w:r>
    <w:r>
      <w:instrText xml:space="preserve"> PAGE </w:instrText>
    </w:r>
    <w:r>
      <w:fldChar w:fldCharType="separate"/>
    </w:r>
    <w:r w:rsidR="00346D89">
      <w:rPr>
        <w:noProof/>
      </w:rPr>
      <w:t>4</w:t>
    </w:r>
    <w:r>
      <w:fldChar w:fldCharType="end"/>
    </w:r>
    <w:r w:rsidR="000C79DD">
      <w:tab/>
    </w:r>
    <w:r w:rsidR="000C79DD">
      <w:tab/>
      <w:t>PRG Approved 30/01/19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EC24F8" w14:textId="77777777" w:rsidR="0014727C" w:rsidRDefault="0014727C">
      <w:r>
        <w:separator/>
      </w:r>
    </w:p>
  </w:footnote>
  <w:footnote w:type="continuationSeparator" w:id="0">
    <w:p w14:paraId="5C00C68C" w14:textId="77777777" w:rsidR="0014727C" w:rsidRDefault="001472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/>
    </w:pict>
  </w:numPicBullet>
  <w:numPicBullet w:numPicBulletId="1">
    <w:pict>
      <v:shape id="_x0000_i1032" type="#_x0000_t75" style="width:3in;height:3in" o:bullet="t"/>
    </w:pict>
  </w:numPicBullet>
  <w:abstractNum w:abstractNumId="0">
    <w:nsid w:val="001A186F"/>
    <w:multiLevelType w:val="hybridMultilevel"/>
    <w:tmpl w:val="3D4AB7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840635"/>
    <w:multiLevelType w:val="hybridMultilevel"/>
    <w:tmpl w:val="CC185F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7627A2"/>
    <w:multiLevelType w:val="hybridMultilevel"/>
    <w:tmpl w:val="B5400F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A62BBB"/>
    <w:multiLevelType w:val="hybridMultilevel"/>
    <w:tmpl w:val="D50A8396"/>
    <w:lvl w:ilvl="0" w:tplc="3BDA988E">
      <w:start w:val="2"/>
      <w:numFmt w:val="bullet"/>
      <w:lvlText w:val=""/>
      <w:lvlJc w:val="left"/>
      <w:pPr>
        <w:ind w:left="1800" w:hanging="360"/>
      </w:pPr>
      <w:rPr>
        <w:rFonts w:ascii="Wingdings" w:eastAsia="SimSun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BEF1484"/>
    <w:multiLevelType w:val="hybridMultilevel"/>
    <w:tmpl w:val="9432EF1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16618EC"/>
    <w:multiLevelType w:val="hybridMultilevel"/>
    <w:tmpl w:val="3C54DD3A"/>
    <w:lvl w:ilvl="0" w:tplc="2F5EA976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99DC2986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61F2FE08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23F278BA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07F2387E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CC3A85C0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9E269A7C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217CE6C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E3665E44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6">
    <w:nsid w:val="11AA6339"/>
    <w:multiLevelType w:val="hybridMultilevel"/>
    <w:tmpl w:val="AC90887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5602802"/>
    <w:multiLevelType w:val="hybridMultilevel"/>
    <w:tmpl w:val="22568A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816E14"/>
    <w:multiLevelType w:val="hybridMultilevel"/>
    <w:tmpl w:val="806E852C"/>
    <w:styleLink w:val="ImportedStyle4"/>
    <w:lvl w:ilvl="0" w:tplc="72A0C7E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04C078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F242194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72E5AE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054E714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C34DE7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E94717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D30153E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464A992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>
    <w:nsid w:val="1B460701"/>
    <w:multiLevelType w:val="hybridMultilevel"/>
    <w:tmpl w:val="9800C40C"/>
    <w:numStyleLink w:val="ImportedStyle3"/>
  </w:abstractNum>
  <w:abstractNum w:abstractNumId="10">
    <w:nsid w:val="214F1E88"/>
    <w:multiLevelType w:val="hybridMultilevel"/>
    <w:tmpl w:val="E680811A"/>
    <w:styleLink w:val="ImportedStyle1"/>
    <w:lvl w:ilvl="0" w:tplc="3A02EA12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3E2656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5BC714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9DC5F2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06CEF24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7C83AA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5262CB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288B3FA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0DE1E9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>
    <w:nsid w:val="21892EDE"/>
    <w:multiLevelType w:val="hybridMultilevel"/>
    <w:tmpl w:val="4F828B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430B59"/>
    <w:multiLevelType w:val="hybridMultilevel"/>
    <w:tmpl w:val="D85CF9D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AFB13AE"/>
    <w:multiLevelType w:val="hybridMultilevel"/>
    <w:tmpl w:val="3B28EED2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C060DB1"/>
    <w:multiLevelType w:val="hybridMultilevel"/>
    <w:tmpl w:val="E1DEC7C8"/>
    <w:lvl w:ilvl="0" w:tplc="D180C99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60E7990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5C0A900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3841C9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11C417E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D209D1A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BFA5E4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2128E0E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252C178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">
    <w:nsid w:val="30E50C9E"/>
    <w:multiLevelType w:val="hybridMultilevel"/>
    <w:tmpl w:val="6980BBB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31344ED3"/>
    <w:multiLevelType w:val="hybridMultilevel"/>
    <w:tmpl w:val="9800C40C"/>
    <w:styleLink w:val="ImportedStyle3"/>
    <w:lvl w:ilvl="0" w:tplc="BA141BF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EB629EE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04AE5BE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61A7D0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0025FE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C165554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952078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9443E9C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CD632E4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">
    <w:nsid w:val="329707A1"/>
    <w:multiLevelType w:val="hybridMultilevel"/>
    <w:tmpl w:val="D6F2B9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7E048AD"/>
    <w:multiLevelType w:val="hybridMultilevel"/>
    <w:tmpl w:val="BBB214C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80841D9"/>
    <w:multiLevelType w:val="hybridMultilevel"/>
    <w:tmpl w:val="CD361D5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8124B06"/>
    <w:multiLevelType w:val="hybridMultilevel"/>
    <w:tmpl w:val="B6A2D8CA"/>
    <w:styleLink w:val="ImportedStyle6"/>
    <w:lvl w:ilvl="0" w:tplc="3A149F58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8E0C9AC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F7A890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BBEB5E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37E0940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6FE6C1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BFEFB6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49E3D3E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B7C0DA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1">
    <w:nsid w:val="38C7686A"/>
    <w:multiLevelType w:val="hybridMultilevel"/>
    <w:tmpl w:val="B6A2D8CA"/>
    <w:numStyleLink w:val="ImportedStyle6"/>
  </w:abstractNum>
  <w:abstractNum w:abstractNumId="22">
    <w:nsid w:val="3A99359D"/>
    <w:multiLevelType w:val="hybridMultilevel"/>
    <w:tmpl w:val="221023A4"/>
    <w:styleLink w:val="ImportedStyle7"/>
    <w:lvl w:ilvl="0" w:tplc="AB0A540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24EDB3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166B564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B3213B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7267C76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A948CD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B8C16B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F40F098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21615D4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3">
    <w:nsid w:val="3E707D54"/>
    <w:multiLevelType w:val="hybridMultilevel"/>
    <w:tmpl w:val="CAFA6ED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E935D7B"/>
    <w:multiLevelType w:val="hybridMultilevel"/>
    <w:tmpl w:val="E680811A"/>
    <w:numStyleLink w:val="ImportedStyle1"/>
  </w:abstractNum>
  <w:abstractNum w:abstractNumId="25">
    <w:nsid w:val="41CA3523"/>
    <w:multiLevelType w:val="hybridMultilevel"/>
    <w:tmpl w:val="9B6854A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23934CF"/>
    <w:multiLevelType w:val="hybridMultilevel"/>
    <w:tmpl w:val="68B6659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26017C2"/>
    <w:multiLevelType w:val="hybridMultilevel"/>
    <w:tmpl w:val="5BE84FD2"/>
    <w:styleLink w:val="ImportedStyle2"/>
    <w:lvl w:ilvl="0" w:tplc="8910AF48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2D0C8A6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3A42A1E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BF6C11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6E2DCF8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516EBB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974BF5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0AC3AF2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C848E72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8">
    <w:nsid w:val="42BA200A"/>
    <w:multiLevelType w:val="hybridMultilevel"/>
    <w:tmpl w:val="7F24301A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4C6F7AAC"/>
    <w:multiLevelType w:val="hybridMultilevel"/>
    <w:tmpl w:val="BABE9ED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0">
    <w:nsid w:val="51822803"/>
    <w:multiLevelType w:val="hybridMultilevel"/>
    <w:tmpl w:val="4692D2B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2386971"/>
    <w:multiLevelType w:val="hybridMultilevel"/>
    <w:tmpl w:val="5BE84FD2"/>
    <w:numStyleLink w:val="ImportedStyle2"/>
  </w:abstractNum>
  <w:abstractNum w:abstractNumId="32">
    <w:nsid w:val="538E2F9F"/>
    <w:multiLevelType w:val="multilevel"/>
    <w:tmpl w:val="35903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49A5ABE"/>
    <w:multiLevelType w:val="hybridMultilevel"/>
    <w:tmpl w:val="D1C298E4"/>
    <w:lvl w:ilvl="0" w:tplc="C9AC813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7D0154E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698877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BB0857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61A91F4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98C24B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7C8BA9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5EA801C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E3E0A1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4">
    <w:nsid w:val="5920651F"/>
    <w:multiLevelType w:val="hybridMultilevel"/>
    <w:tmpl w:val="25464562"/>
    <w:lvl w:ilvl="0" w:tplc="292A8F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77C41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692D6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586C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5C43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8FCC5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35477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570E5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D7050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>
    <w:nsid w:val="5E577627"/>
    <w:multiLevelType w:val="hybridMultilevel"/>
    <w:tmpl w:val="51AEF9B2"/>
    <w:numStyleLink w:val="ImportedStyle5"/>
  </w:abstractNum>
  <w:abstractNum w:abstractNumId="36">
    <w:nsid w:val="633822F3"/>
    <w:multiLevelType w:val="hybridMultilevel"/>
    <w:tmpl w:val="EB407B8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9066559"/>
    <w:multiLevelType w:val="hybridMultilevel"/>
    <w:tmpl w:val="C6066F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A5C08EA"/>
    <w:multiLevelType w:val="hybridMultilevel"/>
    <w:tmpl w:val="6E24CF76"/>
    <w:lvl w:ilvl="0" w:tplc="6D9097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55880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C1A0A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304AA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43E4F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8C082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281F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41266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BCCE7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9">
    <w:nsid w:val="6F3E6B5E"/>
    <w:multiLevelType w:val="hybridMultilevel"/>
    <w:tmpl w:val="22824E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10D5F18"/>
    <w:multiLevelType w:val="hybridMultilevel"/>
    <w:tmpl w:val="806E852C"/>
    <w:numStyleLink w:val="ImportedStyle4"/>
  </w:abstractNum>
  <w:abstractNum w:abstractNumId="41">
    <w:nsid w:val="71103AF6"/>
    <w:multiLevelType w:val="hybridMultilevel"/>
    <w:tmpl w:val="51AEF9B2"/>
    <w:styleLink w:val="ImportedStyle5"/>
    <w:lvl w:ilvl="0" w:tplc="E1807C1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014A108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634F66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ADA370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554A140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322A70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894DE1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E3C69D8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7F06F68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2">
    <w:nsid w:val="73D20EAD"/>
    <w:multiLevelType w:val="hybridMultilevel"/>
    <w:tmpl w:val="221023A4"/>
    <w:numStyleLink w:val="ImportedStyle7"/>
  </w:abstractNum>
  <w:abstractNum w:abstractNumId="43">
    <w:nsid w:val="77886670"/>
    <w:multiLevelType w:val="hybridMultilevel"/>
    <w:tmpl w:val="567A11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DCF3F68"/>
    <w:multiLevelType w:val="hybridMultilevel"/>
    <w:tmpl w:val="5EDEEFF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4"/>
  </w:num>
  <w:num w:numId="3">
    <w:abstractNumId w:val="27"/>
  </w:num>
  <w:num w:numId="4">
    <w:abstractNumId w:val="31"/>
  </w:num>
  <w:num w:numId="5">
    <w:abstractNumId w:val="16"/>
  </w:num>
  <w:num w:numId="6">
    <w:abstractNumId w:val="9"/>
  </w:num>
  <w:num w:numId="7">
    <w:abstractNumId w:val="8"/>
  </w:num>
  <w:num w:numId="8">
    <w:abstractNumId w:val="40"/>
  </w:num>
  <w:num w:numId="9">
    <w:abstractNumId w:val="41"/>
  </w:num>
  <w:num w:numId="10">
    <w:abstractNumId w:val="35"/>
  </w:num>
  <w:num w:numId="11">
    <w:abstractNumId w:val="20"/>
  </w:num>
  <w:num w:numId="12">
    <w:abstractNumId w:val="21"/>
  </w:num>
  <w:num w:numId="13">
    <w:abstractNumId w:val="22"/>
  </w:num>
  <w:num w:numId="14">
    <w:abstractNumId w:val="42"/>
  </w:num>
  <w:num w:numId="15">
    <w:abstractNumId w:val="33"/>
  </w:num>
  <w:num w:numId="16">
    <w:abstractNumId w:val="14"/>
  </w:num>
  <w:num w:numId="17">
    <w:abstractNumId w:val="11"/>
  </w:num>
  <w:num w:numId="18">
    <w:abstractNumId w:val="37"/>
  </w:num>
  <w:num w:numId="19">
    <w:abstractNumId w:val="0"/>
  </w:num>
  <w:num w:numId="20">
    <w:abstractNumId w:val="7"/>
  </w:num>
  <w:num w:numId="21">
    <w:abstractNumId w:val="1"/>
  </w:num>
  <w:num w:numId="22">
    <w:abstractNumId w:val="5"/>
  </w:num>
  <w:num w:numId="23">
    <w:abstractNumId w:val="39"/>
  </w:num>
  <w:num w:numId="24">
    <w:abstractNumId w:val="38"/>
  </w:num>
  <w:num w:numId="25">
    <w:abstractNumId w:val="34"/>
  </w:num>
  <w:num w:numId="26">
    <w:abstractNumId w:val="6"/>
  </w:num>
  <w:num w:numId="27">
    <w:abstractNumId w:val="44"/>
  </w:num>
  <w:num w:numId="28">
    <w:abstractNumId w:val="29"/>
  </w:num>
  <w:num w:numId="29">
    <w:abstractNumId w:val="19"/>
  </w:num>
  <w:num w:numId="30">
    <w:abstractNumId w:val="12"/>
  </w:num>
  <w:num w:numId="31">
    <w:abstractNumId w:val="13"/>
  </w:num>
  <w:num w:numId="32">
    <w:abstractNumId w:val="2"/>
  </w:num>
  <w:num w:numId="33">
    <w:abstractNumId w:val="28"/>
  </w:num>
  <w:num w:numId="34">
    <w:abstractNumId w:val="43"/>
  </w:num>
  <w:num w:numId="35">
    <w:abstractNumId w:val="3"/>
  </w:num>
  <w:num w:numId="36">
    <w:abstractNumId w:val="25"/>
  </w:num>
  <w:num w:numId="37">
    <w:abstractNumId w:val="17"/>
  </w:num>
  <w:num w:numId="38">
    <w:abstractNumId w:val="4"/>
  </w:num>
  <w:num w:numId="39">
    <w:abstractNumId w:val="23"/>
  </w:num>
  <w:num w:numId="40">
    <w:abstractNumId w:val="30"/>
  </w:num>
  <w:num w:numId="41">
    <w:abstractNumId w:val="26"/>
  </w:num>
  <w:num w:numId="42">
    <w:abstractNumId w:val="15"/>
  </w:num>
  <w:num w:numId="43">
    <w:abstractNumId w:val="18"/>
  </w:num>
  <w:num w:numId="44">
    <w:abstractNumId w:val="36"/>
  </w:num>
  <w:num w:numId="4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6DB"/>
    <w:rsid w:val="00031EE7"/>
    <w:rsid w:val="00033AFB"/>
    <w:rsid w:val="00037A32"/>
    <w:rsid w:val="00055672"/>
    <w:rsid w:val="000705E3"/>
    <w:rsid w:val="000803AC"/>
    <w:rsid w:val="00086782"/>
    <w:rsid w:val="000939C2"/>
    <w:rsid w:val="000A71A4"/>
    <w:rsid w:val="000B4AF2"/>
    <w:rsid w:val="000C0C1C"/>
    <w:rsid w:val="000C79DD"/>
    <w:rsid w:val="000F55F7"/>
    <w:rsid w:val="001167B9"/>
    <w:rsid w:val="00125F10"/>
    <w:rsid w:val="0014727C"/>
    <w:rsid w:val="001709E2"/>
    <w:rsid w:val="001D06DB"/>
    <w:rsid w:val="00225CF8"/>
    <w:rsid w:val="00241133"/>
    <w:rsid w:val="00252F1E"/>
    <w:rsid w:val="00257330"/>
    <w:rsid w:val="00286AAF"/>
    <w:rsid w:val="00293511"/>
    <w:rsid w:val="002A0318"/>
    <w:rsid w:val="002D6CED"/>
    <w:rsid w:val="002F78A7"/>
    <w:rsid w:val="00346D89"/>
    <w:rsid w:val="003D6623"/>
    <w:rsid w:val="004672BB"/>
    <w:rsid w:val="0048097E"/>
    <w:rsid w:val="004838D0"/>
    <w:rsid w:val="00493B8D"/>
    <w:rsid w:val="004C7DAD"/>
    <w:rsid w:val="004D1147"/>
    <w:rsid w:val="004E3CC9"/>
    <w:rsid w:val="004F0E99"/>
    <w:rsid w:val="00546618"/>
    <w:rsid w:val="0057337A"/>
    <w:rsid w:val="0057515F"/>
    <w:rsid w:val="005A26D1"/>
    <w:rsid w:val="005A4FDF"/>
    <w:rsid w:val="005B014E"/>
    <w:rsid w:val="005D3712"/>
    <w:rsid w:val="005D3F32"/>
    <w:rsid w:val="005D5F87"/>
    <w:rsid w:val="005E4A61"/>
    <w:rsid w:val="0060185B"/>
    <w:rsid w:val="0065725B"/>
    <w:rsid w:val="0066363C"/>
    <w:rsid w:val="006709AC"/>
    <w:rsid w:val="00673E56"/>
    <w:rsid w:val="006B5142"/>
    <w:rsid w:val="007D12F8"/>
    <w:rsid w:val="007F6C28"/>
    <w:rsid w:val="00803355"/>
    <w:rsid w:val="00820E2C"/>
    <w:rsid w:val="00840219"/>
    <w:rsid w:val="00846280"/>
    <w:rsid w:val="008F60FD"/>
    <w:rsid w:val="00962B0A"/>
    <w:rsid w:val="00984EA8"/>
    <w:rsid w:val="009C5860"/>
    <w:rsid w:val="009E096E"/>
    <w:rsid w:val="009E3A44"/>
    <w:rsid w:val="009F2D91"/>
    <w:rsid w:val="00A95442"/>
    <w:rsid w:val="00AA6E02"/>
    <w:rsid w:val="00AE5DBD"/>
    <w:rsid w:val="00AF0AB7"/>
    <w:rsid w:val="00B003B6"/>
    <w:rsid w:val="00B36067"/>
    <w:rsid w:val="00B72453"/>
    <w:rsid w:val="00BB719A"/>
    <w:rsid w:val="00BE25A2"/>
    <w:rsid w:val="00BF5CDD"/>
    <w:rsid w:val="00C34F31"/>
    <w:rsid w:val="00C528DB"/>
    <w:rsid w:val="00C95C46"/>
    <w:rsid w:val="00CB1D03"/>
    <w:rsid w:val="00CE5666"/>
    <w:rsid w:val="00D1428E"/>
    <w:rsid w:val="00D35CEB"/>
    <w:rsid w:val="00D66C30"/>
    <w:rsid w:val="00D75F68"/>
    <w:rsid w:val="00D77589"/>
    <w:rsid w:val="00D95F4D"/>
    <w:rsid w:val="00DA3B61"/>
    <w:rsid w:val="00DB2099"/>
    <w:rsid w:val="00DB7206"/>
    <w:rsid w:val="00DD534D"/>
    <w:rsid w:val="00E10D8E"/>
    <w:rsid w:val="00E17621"/>
    <w:rsid w:val="00E72AFC"/>
    <w:rsid w:val="00E75D25"/>
    <w:rsid w:val="00E92029"/>
    <w:rsid w:val="00EB3C88"/>
    <w:rsid w:val="00ED5953"/>
    <w:rsid w:val="00EF676B"/>
    <w:rsid w:val="00F2137B"/>
    <w:rsid w:val="00F33C3C"/>
    <w:rsid w:val="00F66E23"/>
    <w:rsid w:val="00F67F06"/>
    <w:rsid w:val="00F73727"/>
    <w:rsid w:val="00FD5308"/>
    <w:rsid w:val="00FD6C55"/>
    <w:rsid w:val="00FD7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68D9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Footer">
    <w:name w:val="footer"/>
    <w:pPr>
      <w:tabs>
        <w:tab w:val="center" w:pos="4513"/>
        <w:tab w:val="right" w:pos="9026"/>
      </w:tabs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paragraph" w:customStyle="1" w:styleId="BodyA">
    <w:name w:val="Body A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ListParagraph">
    <w:name w:val="List Paragraph"/>
    <w:uiPriority w:val="34"/>
    <w:qFormat/>
    <w:pPr>
      <w:spacing w:after="160" w:line="259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  <w:style w:type="paragraph" w:styleId="NormalWeb">
    <w:name w:val="Normal (Web)"/>
    <w:uiPriority w:val="99"/>
    <w:pPr>
      <w:spacing w:before="100" w:after="100"/>
    </w:pPr>
    <w:rPr>
      <w:rFonts w:cs="Arial Unicode MS"/>
      <w:color w:val="000000"/>
      <w:sz w:val="24"/>
      <w:szCs w:val="24"/>
      <w:u w:color="000000"/>
      <w:lang w:val="en-US"/>
    </w:rPr>
  </w:style>
  <w:style w:type="numbering" w:customStyle="1" w:styleId="ImportedStyle3">
    <w:name w:val="Imported Style 3"/>
    <w:pPr>
      <w:numPr>
        <w:numId w:val="5"/>
      </w:numPr>
    </w:pPr>
  </w:style>
  <w:style w:type="numbering" w:customStyle="1" w:styleId="ImportedStyle4">
    <w:name w:val="Imported Style 4"/>
    <w:pPr>
      <w:numPr>
        <w:numId w:val="7"/>
      </w:numPr>
    </w:pPr>
  </w:style>
  <w:style w:type="paragraph" w:customStyle="1" w:styleId="Default">
    <w:name w:val="Default"/>
    <w:rPr>
      <w:rFonts w:ascii="Helvetica Neue" w:eastAsia="Helvetica Neue" w:hAnsi="Helvetica Neue" w:cs="Helvetica Neue"/>
      <w:color w:val="000000"/>
      <w:sz w:val="22"/>
      <w:szCs w:val="22"/>
      <w:u w:color="000000"/>
    </w:rPr>
  </w:style>
  <w:style w:type="numbering" w:customStyle="1" w:styleId="ImportedStyle5">
    <w:name w:val="Imported Style 5"/>
    <w:pPr>
      <w:numPr>
        <w:numId w:val="9"/>
      </w:numPr>
    </w:pPr>
  </w:style>
  <w:style w:type="numbering" w:customStyle="1" w:styleId="ImportedStyle6">
    <w:name w:val="Imported Style 6"/>
    <w:pPr>
      <w:numPr>
        <w:numId w:val="11"/>
      </w:numPr>
    </w:pPr>
  </w:style>
  <w:style w:type="numbering" w:customStyle="1" w:styleId="ImportedStyle7">
    <w:name w:val="Imported Style 7"/>
    <w:pPr>
      <w:numPr>
        <w:numId w:val="13"/>
      </w:numPr>
    </w:p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color w:val="0563C1"/>
      <w:u w:val="single" w:color="0563C1"/>
      <w:lang w:val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3A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3AFB"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uiPriority w:val="39"/>
    <w:rsid w:val="009C586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rsid w:val="00D7758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EastAsia" w:hAnsiTheme="minorHAnsi" w:cstheme="minorBidi"/>
      <w:sz w:val="22"/>
      <w:szCs w:val="22"/>
      <w:bdr w:val="none" w:sz="0" w:space="0" w:color="aut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0939C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EastAsia" w:hAnsiTheme="minorHAnsi" w:cstheme="minorBidi"/>
      <w:sz w:val="22"/>
      <w:szCs w:val="22"/>
      <w:bdr w:val="none" w:sz="0" w:space="0" w:color="aut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C79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79DD"/>
    <w:rPr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346D8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Footer">
    <w:name w:val="footer"/>
    <w:pPr>
      <w:tabs>
        <w:tab w:val="center" w:pos="4513"/>
        <w:tab w:val="right" w:pos="9026"/>
      </w:tabs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paragraph" w:customStyle="1" w:styleId="BodyA">
    <w:name w:val="Body A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ListParagraph">
    <w:name w:val="List Paragraph"/>
    <w:uiPriority w:val="34"/>
    <w:qFormat/>
    <w:pPr>
      <w:spacing w:after="160" w:line="259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  <w:style w:type="paragraph" w:styleId="NormalWeb">
    <w:name w:val="Normal (Web)"/>
    <w:uiPriority w:val="99"/>
    <w:pPr>
      <w:spacing w:before="100" w:after="100"/>
    </w:pPr>
    <w:rPr>
      <w:rFonts w:cs="Arial Unicode MS"/>
      <w:color w:val="000000"/>
      <w:sz w:val="24"/>
      <w:szCs w:val="24"/>
      <w:u w:color="000000"/>
      <w:lang w:val="en-US"/>
    </w:rPr>
  </w:style>
  <w:style w:type="numbering" w:customStyle="1" w:styleId="ImportedStyle3">
    <w:name w:val="Imported Style 3"/>
    <w:pPr>
      <w:numPr>
        <w:numId w:val="5"/>
      </w:numPr>
    </w:pPr>
  </w:style>
  <w:style w:type="numbering" w:customStyle="1" w:styleId="ImportedStyle4">
    <w:name w:val="Imported Style 4"/>
    <w:pPr>
      <w:numPr>
        <w:numId w:val="7"/>
      </w:numPr>
    </w:pPr>
  </w:style>
  <w:style w:type="paragraph" w:customStyle="1" w:styleId="Default">
    <w:name w:val="Default"/>
    <w:rPr>
      <w:rFonts w:ascii="Helvetica Neue" w:eastAsia="Helvetica Neue" w:hAnsi="Helvetica Neue" w:cs="Helvetica Neue"/>
      <w:color w:val="000000"/>
      <w:sz w:val="22"/>
      <w:szCs w:val="22"/>
      <w:u w:color="000000"/>
    </w:rPr>
  </w:style>
  <w:style w:type="numbering" w:customStyle="1" w:styleId="ImportedStyle5">
    <w:name w:val="Imported Style 5"/>
    <w:pPr>
      <w:numPr>
        <w:numId w:val="9"/>
      </w:numPr>
    </w:pPr>
  </w:style>
  <w:style w:type="numbering" w:customStyle="1" w:styleId="ImportedStyle6">
    <w:name w:val="Imported Style 6"/>
    <w:pPr>
      <w:numPr>
        <w:numId w:val="11"/>
      </w:numPr>
    </w:pPr>
  </w:style>
  <w:style w:type="numbering" w:customStyle="1" w:styleId="ImportedStyle7">
    <w:name w:val="Imported Style 7"/>
    <w:pPr>
      <w:numPr>
        <w:numId w:val="13"/>
      </w:numPr>
    </w:p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color w:val="0563C1"/>
      <w:u w:val="single" w:color="0563C1"/>
      <w:lang w:val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3A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3AFB"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uiPriority w:val="39"/>
    <w:rsid w:val="009C586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rsid w:val="00D7758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EastAsia" w:hAnsiTheme="minorHAnsi" w:cstheme="minorBidi"/>
      <w:sz w:val="22"/>
      <w:szCs w:val="22"/>
      <w:bdr w:val="none" w:sz="0" w:space="0" w:color="aut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0939C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EastAsia" w:hAnsiTheme="minorHAnsi" w:cstheme="minorBidi"/>
      <w:sz w:val="22"/>
      <w:szCs w:val="22"/>
      <w:bdr w:val="none" w:sz="0" w:space="0" w:color="aut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C79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79DD"/>
    <w:rPr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346D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65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87018">
          <w:marLeft w:val="0"/>
          <w:marRight w:val="0"/>
          <w:marTop w:val="150"/>
          <w:marBottom w:val="0"/>
          <w:divBdr>
            <w:top w:val="single" w:sz="6" w:space="15" w:color="C0C0C0"/>
            <w:left w:val="single" w:sz="6" w:space="15" w:color="C0C0C0"/>
            <w:bottom w:val="single" w:sz="6" w:space="15" w:color="C0C0C0"/>
            <w:right w:val="single" w:sz="6" w:space="15" w:color="C0C0C0"/>
          </w:divBdr>
          <w:divsChild>
            <w:div w:id="148616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48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476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981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215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019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3311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3051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553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7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520862">
          <w:marLeft w:val="0"/>
          <w:marRight w:val="0"/>
          <w:marTop w:val="150"/>
          <w:marBottom w:val="0"/>
          <w:divBdr>
            <w:top w:val="single" w:sz="6" w:space="15" w:color="C0C0C0"/>
            <w:left w:val="single" w:sz="6" w:space="15" w:color="C0C0C0"/>
            <w:bottom w:val="single" w:sz="6" w:space="15" w:color="C0C0C0"/>
            <w:right w:val="single" w:sz="6" w:space="15" w:color="C0C0C0"/>
          </w:divBdr>
          <w:divsChild>
            <w:div w:id="141007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840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886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862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992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7419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754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9605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51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802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1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yperlink" Target="https://www.nice.org.uk/guidance/dg12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patient.info/doctor/diagnosing-childhood-asthma-in-primary-care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://www.admit-inhalers.org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hey.nhs.uk/herpc/joint-formulary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ginasthma.org" TargetMode="Externa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asthma.org.uk/control" TargetMode="Externa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1646</Words>
  <Characters>9388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Hull and East Yorkshire Hospitals NHS Trust</Company>
  <LinksUpToDate>false</LinksUpToDate>
  <CharactersWithSpaces>11012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Barraclough, Mary</dc:creator>
  <cp:lastModifiedBy>IM&amp;T</cp:lastModifiedBy>
  <cp:revision>3</cp:revision>
  <cp:lastPrinted>2019-01-23T15:28:00Z</cp:lastPrinted>
  <dcterms:created xsi:type="dcterms:W3CDTF">2019-01-31T15:00:00Z</dcterms:created>
  <dcterms:modified xsi:type="dcterms:W3CDTF">2019-12-05T10:40:00Z</dcterms:modified>
</cp:coreProperties>
</file>